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E34A" w14:textId="7A41B4AE" w:rsidR="00715799" w:rsidRPr="003641DF" w:rsidRDefault="00715799" w:rsidP="00715799">
      <w:pPr>
        <w:rPr>
          <w:b/>
          <w:bCs/>
          <w:sz w:val="40"/>
          <w:szCs w:val="40"/>
        </w:rPr>
      </w:pPr>
      <w:r w:rsidRPr="003641DF">
        <w:rPr>
          <w:b/>
          <w:bCs/>
          <w:sz w:val="40"/>
          <w:szCs w:val="40"/>
        </w:rPr>
        <w:t>„Verwaltung braucht Räume für neue Ideen"</w:t>
      </w:r>
    </w:p>
    <w:p w14:paraId="64751778" w14:textId="4C94B16C" w:rsidR="00715799" w:rsidRPr="003641DF" w:rsidRDefault="000D2A3A" w:rsidP="00715799">
      <w:pPr>
        <w:rPr>
          <w:b/>
          <w:bCs/>
        </w:rPr>
      </w:pPr>
      <w:r w:rsidRPr="003641DF">
        <w:rPr>
          <w:b/>
          <w:bCs/>
        </w:rPr>
        <w:t xml:space="preserve">5 Fragen an </w:t>
      </w:r>
      <w:bookmarkStart w:id="0" w:name="_Hlk231547295"/>
      <w:r w:rsidR="00715799" w:rsidRPr="003641DF">
        <w:rPr>
          <w:b/>
          <w:bCs/>
        </w:rPr>
        <w:t xml:space="preserve">Vidya Munde-Müller, </w:t>
      </w:r>
      <w:r w:rsidR="00F0222D" w:rsidRPr="003641DF">
        <w:rPr>
          <w:b/>
          <w:bCs/>
        </w:rPr>
        <w:t>Hackathon-</w:t>
      </w:r>
      <w:r w:rsidR="00B2544A" w:rsidRPr="003641DF">
        <w:rPr>
          <w:b/>
          <w:bCs/>
        </w:rPr>
        <w:t>Leit</w:t>
      </w:r>
      <w:r w:rsidR="00B2544A">
        <w:rPr>
          <w:b/>
          <w:bCs/>
        </w:rPr>
        <w:t>erin</w:t>
      </w:r>
      <w:r w:rsidR="00B2544A" w:rsidRPr="003641DF">
        <w:rPr>
          <w:b/>
          <w:bCs/>
        </w:rPr>
        <w:t xml:space="preserve"> </w:t>
      </w:r>
      <w:r w:rsidR="00F0222D" w:rsidRPr="003641DF">
        <w:rPr>
          <w:b/>
          <w:bCs/>
        </w:rPr>
        <w:t xml:space="preserve">und </w:t>
      </w:r>
      <w:r w:rsidR="00715799" w:rsidRPr="003641DF">
        <w:rPr>
          <w:b/>
          <w:bCs/>
        </w:rPr>
        <w:t>KI-Expertin der Komm.ONE</w:t>
      </w:r>
      <w:bookmarkEnd w:id="0"/>
    </w:p>
    <w:p w14:paraId="5B849B2B" w14:textId="63058389" w:rsidR="00715799" w:rsidRDefault="003641DF" w:rsidP="00715799">
      <w:r>
        <w:t xml:space="preserve">Rückblick | Hackathon </w:t>
      </w:r>
      <w:r w:rsidR="00715799">
        <w:t>#CodeTheState | 12. – 13.06.2026 in Heilbronn</w:t>
      </w:r>
    </w:p>
    <w:p w14:paraId="5EFA07FA" w14:textId="77777777" w:rsidR="003641DF" w:rsidRDefault="003641DF" w:rsidP="00715799"/>
    <w:p w14:paraId="2BE42FD0" w14:textId="2BF866A9" w:rsidR="00715799" w:rsidRPr="00FF0650" w:rsidRDefault="000D2A3A" w:rsidP="00715799">
      <w:pPr>
        <w:rPr>
          <w:b/>
          <w:bCs/>
        </w:rPr>
      </w:pPr>
      <w:r>
        <w:rPr>
          <w:b/>
          <w:bCs/>
        </w:rPr>
        <w:t xml:space="preserve">1. </w:t>
      </w:r>
      <w:r w:rsidR="00715799" w:rsidRPr="00FF0650">
        <w:rPr>
          <w:b/>
          <w:bCs/>
        </w:rPr>
        <w:t>Was war die Motivation der Komm.ONE, einen KI-basierten Hackathon für kommunale Herausforderungen zu organisieren?</w:t>
      </w:r>
    </w:p>
    <w:p w14:paraId="007813E7" w14:textId="6DE9CC6B" w:rsidR="00715799" w:rsidRDefault="00B2544A" w:rsidP="00715799">
      <w:bookmarkStart w:id="1" w:name="_Hlk232004744"/>
      <w:r w:rsidRPr="00C44F6B">
        <w:rPr>
          <w:b/>
          <w:bCs/>
          <w:i/>
          <w:iCs/>
        </w:rPr>
        <w:t>Munde-Müller:</w:t>
      </w:r>
      <w:r>
        <w:t xml:space="preserve"> </w:t>
      </w:r>
      <w:bookmarkEnd w:id="1"/>
      <w:r w:rsidR="00715799">
        <w:t>Die öffentliche Verwaltung steht vor einem echten Dilemma: Die Aufgaben werden komplexer, die Erwartungen der Bürgerinnen und Bürger steigen – und die klassischen Antworten reichen nicht mehr aus. Deshalb wollten wir bewusst ein Format schaffen, das neue Denkwege öffnet</w:t>
      </w:r>
      <w:r w:rsidR="000607B0">
        <w:t xml:space="preserve"> und neuen Ideen Raum bietet</w:t>
      </w:r>
      <w:r w:rsidR="00715799">
        <w:t>.</w:t>
      </w:r>
      <w:r w:rsidR="006261E4">
        <w:t xml:space="preserve"> </w:t>
      </w:r>
      <w:r w:rsidR="00715799">
        <w:t xml:space="preserve">Mit #CodeTheState haben wir junge Talente, Verwaltungsexpertise und moderne Technologien an einen Tisch gebracht. </w:t>
      </w:r>
      <w:r w:rsidR="006261E4" w:rsidRPr="006261E4">
        <w:t>Studentinnen und Studenten</w:t>
      </w:r>
      <w:r w:rsidR="006261E4">
        <w:t xml:space="preserve"> </w:t>
      </w:r>
      <w:r w:rsidR="00715799">
        <w:t xml:space="preserve">stellen Fragen, die im Verwaltungsalltag nicht </w:t>
      </w:r>
      <w:r w:rsidR="006261E4">
        <w:t xml:space="preserve">vorkommen </w:t>
      </w:r>
      <w:r w:rsidR="00715799">
        <w:t xml:space="preserve">– und genau das ist wertvoll. Der Einsatz von Künstlicher Intelligenz zur Bearbeitung der Anwendungsfälle </w:t>
      </w:r>
      <w:r>
        <w:t>ist</w:t>
      </w:r>
      <w:r w:rsidR="00D442DA">
        <w:t xml:space="preserve"> ein</w:t>
      </w:r>
      <w:r w:rsidR="00715799">
        <w:t xml:space="preserve"> Mittel zum Zweck: Wie kann </w:t>
      </w:r>
      <w:r w:rsidR="003641DF">
        <w:t xml:space="preserve">uns </w:t>
      </w:r>
      <w:r w:rsidR="00715799">
        <w:t xml:space="preserve">Technologie helfen, </w:t>
      </w:r>
      <w:r w:rsidR="003641DF">
        <w:t xml:space="preserve">die </w:t>
      </w:r>
      <w:r w:rsidR="00715799">
        <w:t>konkrete</w:t>
      </w:r>
      <w:r w:rsidR="003641DF">
        <w:t>n</w:t>
      </w:r>
      <w:r w:rsidR="00715799">
        <w:t xml:space="preserve"> Herausforderungen von Städten, Gemeinden und Landkreisen besser zu lösen?</w:t>
      </w:r>
    </w:p>
    <w:p w14:paraId="25882DA6" w14:textId="77777777" w:rsidR="00715799" w:rsidRDefault="00715799" w:rsidP="00B73BEB">
      <w:pPr>
        <w:rPr>
          <w:bCs/>
        </w:rPr>
      </w:pPr>
    </w:p>
    <w:p w14:paraId="3398146B" w14:textId="06A4CE20" w:rsidR="00715799" w:rsidRDefault="000D2A3A" w:rsidP="00715799">
      <w:pPr>
        <w:rPr>
          <w:b/>
          <w:bCs/>
        </w:rPr>
      </w:pPr>
      <w:r>
        <w:rPr>
          <w:b/>
          <w:bCs/>
        </w:rPr>
        <w:t xml:space="preserve">2. </w:t>
      </w:r>
      <w:r w:rsidR="00715799" w:rsidRPr="00715799">
        <w:rPr>
          <w:b/>
          <w:bCs/>
        </w:rPr>
        <w:t>Welche Bedeutung haben solche Innovationsformate für die Verwaltung von morgen?</w:t>
      </w:r>
    </w:p>
    <w:p w14:paraId="5D86A6B0" w14:textId="3735C878" w:rsidR="00F5670A" w:rsidRPr="00F5670A" w:rsidRDefault="00C44F6B" w:rsidP="00F5670A">
      <w:r w:rsidRPr="00844795">
        <w:rPr>
          <w:b/>
          <w:bCs/>
          <w:i/>
          <w:iCs/>
        </w:rPr>
        <w:t>Munde-Müller:</w:t>
      </w:r>
      <w:r>
        <w:t xml:space="preserve"> </w:t>
      </w:r>
      <w:r w:rsidR="00F5670A" w:rsidRPr="00F5670A">
        <w:t>Innovationen entstehen dort, wo unterschiedliche Perspektiven aufeinandertreffen. Genau das wollten wir mit dem Hackathon ermöglichen: einen Raum schaffen, in dem Verwaltung, Technologie und Design gemeinsam an Lösungen arbeiten können</w:t>
      </w:r>
      <w:r w:rsidR="006C4349">
        <w:t>.</w:t>
      </w:r>
      <w:r w:rsidR="00F5670A" w:rsidRPr="00F5670A">
        <w:t xml:space="preserve"> Für uns ist das ein Beispiel für gelebte Co-Creation. Die Komm.ONE bringt dabei ihre Erfahrung aus der kommunalen Praxis und dem direkten Austausch mit Städten und Gemeinden ein, während die Teilnehme</w:t>
      </w:r>
      <w:r w:rsidR="00D442DA">
        <w:t>rinnen und Teilnehmer</w:t>
      </w:r>
      <w:r w:rsidR="00F5670A" w:rsidRPr="00F5670A">
        <w:t xml:space="preserve"> ihre technologische Kreativität und neue Denkansätze beisteuern.</w:t>
      </w:r>
      <w:r w:rsidR="00F5670A">
        <w:t xml:space="preserve"> </w:t>
      </w:r>
      <w:r w:rsidR="00F5670A" w:rsidRPr="00F5670A">
        <w:t>Was in solchen Formaten entsteht, wäre in klassischen Projektstrukturen oft so nicht möglich.</w:t>
      </w:r>
    </w:p>
    <w:p w14:paraId="4BA2D0C0" w14:textId="77777777" w:rsidR="00F5670A" w:rsidRDefault="00F5670A" w:rsidP="000D2A3A">
      <w:pPr>
        <w:rPr>
          <w:b/>
          <w:bCs/>
        </w:rPr>
      </w:pPr>
    </w:p>
    <w:p w14:paraId="7812F521" w14:textId="3B9DE7A6" w:rsidR="00A64CA4" w:rsidRDefault="000D2A3A" w:rsidP="000D2A3A">
      <w:pPr>
        <w:rPr>
          <w:b/>
          <w:bCs/>
        </w:rPr>
      </w:pPr>
      <w:r>
        <w:rPr>
          <w:b/>
          <w:bCs/>
        </w:rPr>
        <w:t xml:space="preserve">3. </w:t>
      </w:r>
      <w:r w:rsidRPr="00FF0650">
        <w:rPr>
          <w:b/>
          <w:bCs/>
        </w:rPr>
        <w:t xml:space="preserve">Der Hackathon wurde gemeinsam mit Public Makers und IPAI umgesetzt. </w:t>
      </w:r>
      <w:r w:rsidR="00A64CA4" w:rsidRPr="00A64CA4">
        <w:rPr>
          <w:b/>
          <w:bCs/>
        </w:rPr>
        <w:t>Wie kam es zu dieser Zusammenarbeit und warum ergänzen sich die drei Partner so gut?</w:t>
      </w:r>
    </w:p>
    <w:p w14:paraId="452ECEA5" w14:textId="077DF979" w:rsidR="0043175F" w:rsidRDefault="00C44F6B" w:rsidP="00EF62A7">
      <w:pPr>
        <w:rPr>
          <w:bCs/>
        </w:rPr>
      </w:pPr>
      <w:r w:rsidRPr="00844795">
        <w:rPr>
          <w:b/>
          <w:bCs/>
          <w:i/>
          <w:iCs/>
        </w:rPr>
        <w:t>Munde-Müller:</w:t>
      </w:r>
      <w:r>
        <w:t xml:space="preserve"> </w:t>
      </w:r>
      <w:r w:rsidR="00A64CA4" w:rsidRPr="00A64CA4">
        <w:rPr>
          <w:bCs/>
        </w:rPr>
        <w:t>Die drei Partner bringen sehr unterschiedliche Perspektiven und Stärken in das Format ein, die sich ideal ergänzen.</w:t>
      </w:r>
      <w:r w:rsidR="0043175F">
        <w:rPr>
          <w:bCs/>
        </w:rPr>
        <w:t xml:space="preserve"> </w:t>
      </w:r>
      <w:r w:rsidR="0043175F" w:rsidRPr="0043175F">
        <w:rPr>
          <w:bCs/>
        </w:rPr>
        <w:t xml:space="preserve">Die </w:t>
      </w:r>
      <w:r w:rsidR="0043175F" w:rsidRPr="0043175F">
        <w:rPr>
          <w:b/>
        </w:rPr>
        <w:t>IPAI Foundation</w:t>
      </w:r>
      <w:r w:rsidR="0043175F" w:rsidRPr="0043175F">
        <w:rPr>
          <w:bCs/>
        </w:rPr>
        <w:t xml:space="preserve"> fördert menschenzentrierte Künstliche Intelligenz und bringt Akteure aus Wissenschaft, Forschung, Wirtschaft, Gesellschaft und öffentlicher Hand zusammen. Mit dem IPAI Campus schafft sie einen Ort für Austausch, </w:t>
      </w:r>
      <w:r w:rsidR="0043175F" w:rsidRPr="0043175F">
        <w:rPr>
          <w:bCs/>
        </w:rPr>
        <w:lastRenderedPageBreak/>
        <w:t>Wissenstransfer und Innovation. Ziel ist es, neue KI-Technologien verantwortungsvoll und praxisnah in Wirtschaft, Verwaltung und Gesellschaft nutzbar zu machen.</w:t>
      </w:r>
    </w:p>
    <w:p w14:paraId="024918E9" w14:textId="77777777" w:rsidR="00EF62A7" w:rsidRPr="00EF62A7" w:rsidRDefault="00EF62A7" w:rsidP="00EF62A7">
      <w:pPr>
        <w:rPr>
          <w:bCs/>
        </w:rPr>
      </w:pPr>
      <w:r w:rsidRPr="00EF62A7">
        <w:rPr>
          <w:b/>
        </w:rPr>
        <w:t>Public Makers</w:t>
      </w:r>
      <w:r w:rsidRPr="00EF62A7">
        <w:rPr>
          <w:bCs/>
        </w:rPr>
        <w:t xml:space="preserve"> ist eine gemeinnützige Initiative aus dem Umfeld der Technischen Universität München. Sie bringt eine besondere Nähe zu jungen Talenten und Studierenden mit und versteht es, diese Zielgruppe für den öffentlichen Sektor zu begeistern und aktiv in Innovationsprozesse einzubinden.</w:t>
      </w:r>
    </w:p>
    <w:p w14:paraId="22897BDA" w14:textId="5A422219" w:rsidR="00EF62A7" w:rsidRDefault="007B0118" w:rsidP="00EF62A7">
      <w:pPr>
        <w:rPr>
          <w:bCs/>
        </w:rPr>
      </w:pPr>
      <w:r>
        <w:rPr>
          <w:b/>
        </w:rPr>
        <w:t xml:space="preserve">Die </w:t>
      </w:r>
      <w:r w:rsidR="00EF62A7" w:rsidRPr="00EF62A7">
        <w:rPr>
          <w:b/>
        </w:rPr>
        <w:t>Komm.ONE</w:t>
      </w:r>
      <w:r w:rsidR="00EF62A7" w:rsidRPr="00EF62A7">
        <w:rPr>
          <w:bCs/>
        </w:rPr>
        <w:t xml:space="preserve"> wiederum steht als kommunale IT-Dienstleister</w:t>
      </w:r>
      <w:r w:rsidR="00D442DA">
        <w:rPr>
          <w:bCs/>
        </w:rPr>
        <w:t>in</w:t>
      </w:r>
      <w:r w:rsidR="00EF62A7" w:rsidRPr="00EF62A7">
        <w:rPr>
          <w:bCs/>
        </w:rPr>
        <w:t xml:space="preserve"> im direkten Austausch mit Städten, Gemeinden und Landkreisen. Wir kennen die konkreten Herausforderungen der Verwaltungspraxis und bewegen uns im Spannungsfeld zwischen kommunalen Anforderungen, föderalen Rahmenbedingungen und technologischer Entwicklung.</w:t>
      </w:r>
      <w:r w:rsidR="00EF62A7">
        <w:rPr>
          <w:bCs/>
        </w:rPr>
        <w:t xml:space="preserve"> </w:t>
      </w:r>
      <w:r w:rsidR="00EF62A7" w:rsidRPr="00EF62A7">
        <w:rPr>
          <w:bCs/>
        </w:rPr>
        <w:t>Durch diese unterschiedlichen Perspektiven ist der Hackathon zu dem geworden, was er war: ein Format, das kommunale Herausforderungen mit echter Innovationskraft verbindet.</w:t>
      </w:r>
    </w:p>
    <w:p w14:paraId="1A44E66D" w14:textId="77777777" w:rsidR="00EF62A7" w:rsidRDefault="00EF62A7" w:rsidP="00A64CA4">
      <w:pPr>
        <w:rPr>
          <w:bCs/>
        </w:rPr>
      </w:pPr>
    </w:p>
    <w:p w14:paraId="47DD8F80" w14:textId="61664351" w:rsidR="000D2A3A" w:rsidRPr="00FF0650" w:rsidRDefault="000D2A3A" w:rsidP="000D2A3A">
      <w:pPr>
        <w:rPr>
          <w:b/>
          <w:bCs/>
        </w:rPr>
      </w:pPr>
      <w:r>
        <w:rPr>
          <w:b/>
          <w:bCs/>
        </w:rPr>
        <w:t xml:space="preserve">4. </w:t>
      </w:r>
      <w:r w:rsidRPr="00FF0650">
        <w:rPr>
          <w:b/>
          <w:bCs/>
        </w:rPr>
        <w:t>Die Teilnehme</w:t>
      </w:r>
      <w:r w:rsidR="007B0118">
        <w:rPr>
          <w:b/>
          <w:bCs/>
        </w:rPr>
        <w:t xml:space="preserve">rinnen und Teilnehmer </w:t>
      </w:r>
      <w:r w:rsidRPr="00FF0650">
        <w:rPr>
          <w:b/>
          <w:bCs/>
        </w:rPr>
        <w:t xml:space="preserve">arbeiteten an realen Herausforderungen aus Kommunen. Wie entstanden die </w:t>
      </w:r>
      <w:r w:rsidR="003641DF">
        <w:rPr>
          <w:b/>
          <w:bCs/>
        </w:rPr>
        <w:t xml:space="preserve">KI </w:t>
      </w:r>
      <w:r w:rsidRPr="00FF0650">
        <w:rPr>
          <w:b/>
          <w:bCs/>
        </w:rPr>
        <w:t>Use Cases?</w:t>
      </w:r>
    </w:p>
    <w:p w14:paraId="746D9C6E" w14:textId="3F527400" w:rsidR="000D2A3A" w:rsidRDefault="00C44F6B" w:rsidP="000D2A3A">
      <w:r w:rsidRPr="00C44F6B">
        <w:t xml:space="preserve">Munde-Müller: </w:t>
      </w:r>
      <w:r w:rsidR="000D2A3A">
        <w:t xml:space="preserve">Uns war von Anfang an wichtig, dass die Aufgabenstellungen nicht konstruiert sind, sondern aus der kommunalen Praxis stammen. Die vier </w:t>
      </w:r>
      <w:r w:rsidR="003641DF">
        <w:t xml:space="preserve">KI </w:t>
      </w:r>
      <w:r w:rsidR="000D2A3A">
        <w:t>Use Cases haben wir gemeinsam mit Fachleuten aus Städten, Gemeinden und Landkreisen ausgesucht</w:t>
      </w:r>
      <w:r w:rsidR="007B0118">
        <w:t xml:space="preserve"> </w:t>
      </w:r>
      <w:r w:rsidR="000D2A3A">
        <w:t xml:space="preserve">– von der Bürgerinformation in Krisensituationen über den Katastrophenschutz bis hin zu Bauprozessen und der Visualisierung von Planungsdaten. </w:t>
      </w:r>
      <w:r w:rsidR="000D2A3A" w:rsidRPr="00A43D5F">
        <w:t>Das sind Themen, die viele Kommunen aktuell besch</w:t>
      </w:r>
      <w:r w:rsidR="000D2A3A" w:rsidRPr="00A43D5F">
        <w:rPr>
          <w:rFonts w:hint="cs"/>
        </w:rPr>
        <w:t>ä</w:t>
      </w:r>
      <w:r w:rsidR="000D2A3A" w:rsidRPr="00A43D5F">
        <w:t>ftigen und f</w:t>
      </w:r>
      <w:r w:rsidR="000D2A3A" w:rsidRPr="00A43D5F">
        <w:rPr>
          <w:rFonts w:hint="cs"/>
        </w:rPr>
        <w:t>ü</w:t>
      </w:r>
      <w:r w:rsidR="000D2A3A" w:rsidRPr="00A43D5F">
        <w:t>r die neue L</w:t>
      </w:r>
      <w:r w:rsidR="000D2A3A" w:rsidRPr="00A43D5F">
        <w:rPr>
          <w:rFonts w:hint="cs"/>
        </w:rPr>
        <w:t>ö</w:t>
      </w:r>
      <w:r w:rsidR="000D2A3A" w:rsidRPr="00A43D5F">
        <w:t>sungsans</w:t>
      </w:r>
      <w:r w:rsidR="000D2A3A" w:rsidRPr="00A43D5F">
        <w:rPr>
          <w:rFonts w:hint="cs"/>
        </w:rPr>
        <w:t>ä</w:t>
      </w:r>
      <w:r w:rsidR="000D2A3A" w:rsidRPr="00A43D5F">
        <w:t>tze gefragt sind.</w:t>
      </w:r>
      <w:r w:rsidR="003641DF">
        <w:t xml:space="preserve"> </w:t>
      </w:r>
      <w:r w:rsidR="000D2A3A">
        <w:t xml:space="preserve">Für diese </w:t>
      </w:r>
      <w:r w:rsidR="000D2A3A" w:rsidRPr="00406BF8">
        <w:t xml:space="preserve">Aufgabenstellungen </w:t>
      </w:r>
      <w:r w:rsidR="000D2A3A">
        <w:t xml:space="preserve">konnten wir auch die </w:t>
      </w:r>
      <w:r w:rsidRPr="00C44F6B">
        <w:t>Fachlichkeit und Expertise</w:t>
      </w:r>
      <w:r w:rsidR="000D2A3A" w:rsidRPr="00406BF8">
        <w:t xml:space="preserve"> </w:t>
      </w:r>
      <w:r w:rsidR="000D2A3A">
        <w:t xml:space="preserve">aus dem </w:t>
      </w:r>
      <w:r w:rsidR="000D2A3A" w:rsidRPr="00406BF8">
        <w:t xml:space="preserve">kommunalen Umfeld </w:t>
      </w:r>
      <w:r w:rsidR="000D2A3A">
        <w:t xml:space="preserve">bereitstellen. Dadurch </w:t>
      </w:r>
      <w:r w:rsidR="003641DF">
        <w:t xml:space="preserve">arbeiteten </w:t>
      </w:r>
      <w:r w:rsidR="000D2A3A">
        <w:t xml:space="preserve">die Teams an Themen, die wirklich relevant sind und einen direkten </w:t>
      </w:r>
      <w:r w:rsidR="000D2A3A" w:rsidRPr="00406BF8">
        <w:t>Bezug zur Lebensrealität von Städten, Gemeinden und Landkreisen haben.</w:t>
      </w:r>
      <w:r w:rsidR="000D2A3A">
        <w:t xml:space="preserve"> Das </w:t>
      </w:r>
      <w:r w:rsidR="003641DF">
        <w:t xml:space="preserve">habe ich beim Hackathon gespürt und </w:t>
      </w:r>
      <w:r w:rsidR="000D2A3A">
        <w:t xml:space="preserve">es zeigt sich auch </w:t>
      </w:r>
      <w:r w:rsidR="003641DF">
        <w:t xml:space="preserve">an den </w:t>
      </w:r>
      <w:r w:rsidR="000D2A3A">
        <w:t>Ergebnisse</w:t>
      </w:r>
      <w:r w:rsidR="003641DF">
        <w:t>n</w:t>
      </w:r>
      <w:r w:rsidR="000D2A3A">
        <w:t>.</w:t>
      </w:r>
    </w:p>
    <w:p w14:paraId="3BF80EA2" w14:textId="77777777" w:rsidR="00B73BEB" w:rsidRDefault="00B73BEB" w:rsidP="00B73BEB">
      <w:pPr>
        <w:rPr>
          <w:bCs/>
        </w:rPr>
      </w:pPr>
    </w:p>
    <w:p w14:paraId="21012663" w14:textId="1DF103D6" w:rsidR="000D2A3A" w:rsidRPr="00FF0650" w:rsidRDefault="000D2A3A" w:rsidP="000D2A3A">
      <w:pPr>
        <w:rPr>
          <w:b/>
          <w:bCs/>
        </w:rPr>
      </w:pPr>
      <w:bookmarkStart w:id="2" w:name="_Hlk232411897"/>
      <w:r>
        <w:rPr>
          <w:b/>
          <w:bCs/>
        </w:rPr>
        <w:t xml:space="preserve">5. </w:t>
      </w:r>
      <w:r w:rsidRPr="00FF0650">
        <w:rPr>
          <w:b/>
          <w:bCs/>
        </w:rPr>
        <w:t xml:space="preserve">Gibt es schon Ideen, wie die </w:t>
      </w:r>
      <w:r w:rsidR="003641DF">
        <w:rPr>
          <w:b/>
          <w:bCs/>
        </w:rPr>
        <w:t xml:space="preserve">neuen </w:t>
      </w:r>
      <w:r w:rsidRPr="00FF0650">
        <w:rPr>
          <w:b/>
          <w:bCs/>
        </w:rPr>
        <w:t>Ansätze ihren Weg in die kommunale Praxis finden?</w:t>
      </w:r>
    </w:p>
    <w:p w14:paraId="31A9496F" w14:textId="2D8121F2" w:rsidR="00AC0EF9" w:rsidRDefault="00C44F6B" w:rsidP="00AC0EF9">
      <w:bookmarkStart w:id="3" w:name="_Hlk232413978"/>
      <w:r w:rsidRPr="00844795">
        <w:rPr>
          <w:b/>
          <w:bCs/>
          <w:i/>
          <w:iCs/>
        </w:rPr>
        <w:t>Munde-Müller:</w:t>
      </w:r>
      <w:r>
        <w:t xml:space="preserve"> </w:t>
      </w:r>
      <w:r w:rsidR="000D2A3A">
        <w:t>Der Hackathon war kein Selbstzweck. Wir schauen uns die Ergebnisse jetzt sehr konkret an</w:t>
      </w:r>
      <w:r w:rsidR="00036E58">
        <w:t xml:space="preserve">. </w:t>
      </w:r>
      <w:r w:rsidR="00036E58" w:rsidRPr="00036E58">
        <w:t xml:space="preserve">Wir sehen großes Potenzial und werden die Ideen </w:t>
      </w:r>
      <w:r w:rsidR="00036E58">
        <w:t xml:space="preserve">den </w:t>
      </w:r>
      <w:r w:rsidR="00036E58" w:rsidRPr="00036E58">
        <w:t xml:space="preserve">Fachbereichen vorstellen, um </w:t>
      </w:r>
      <w:r w:rsidR="00036E58">
        <w:t xml:space="preserve">zu überlegen, wie </w:t>
      </w:r>
      <w:r w:rsidR="00036E58" w:rsidRPr="00036E58">
        <w:t>sie</w:t>
      </w:r>
      <w:r w:rsidR="00036E58">
        <w:t xml:space="preserve"> sich</w:t>
      </w:r>
      <w:r w:rsidR="00036E58" w:rsidRPr="00036E58">
        <w:t xml:space="preserve"> in bestehende Produkte integrieren</w:t>
      </w:r>
      <w:r w:rsidR="00036E58">
        <w:t xml:space="preserve"> lassen</w:t>
      </w:r>
      <w:r w:rsidR="00036E58" w:rsidRPr="00036E58">
        <w:t>.</w:t>
      </w:r>
      <w:r w:rsidR="00036E58">
        <w:t xml:space="preserve"> </w:t>
      </w:r>
      <w:r w:rsidR="00AC0EF9">
        <w:t xml:space="preserve">Besonders beeindruckt hat mich, mit welcher Energie und Kreativität die Teams innerhalb von nur zwei Tagen Lösungsansätze erarbeitet haben. Viele Teilnehmerinnen und Teilnehmer hatten zuvor kaum Berührungspunkte mit kommunalen Prozessen. Trotzdem sind Lösungen entstanden, die überraschend praxisnah sind. </w:t>
      </w:r>
    </w:p>
    <w:p w14:paraId="4672F793" w14:textId="2D41B049" w:rsidR="00AC0EF9" w:rsidRDefault="00AC0EF9" w:rsidP="00AC0EF9">
      <w:r>
        <w:t xml:space="preserve">Die Jury hatte am Ende keine leichte Entscheidung zu treffen. Zwei der ausgezeichneten Teams beschäftigten sich mit der Frage, wie KI den Katastrophenschutz durch intelligentes Internet-Monitoring unterstützen kann. Ein weiteres Gewinnerteam entwickelte einen innovativen Ansatz zur </w:t>
      </w:r>
      <w:r w:rsidRPr="00AC0EF9">
        <w:t>KI-gestützte</w:t>
      </w:r>
      <w:r w:rsidR="00F6581D">
        <w:t>n</w:t>
      </w:r>
      <w:r w:rsidRPr="00AC0EF9">
        <w:t xml:space="preserve"> Erzeugung eines 3D-Modells aus Dokumenten und Bildern</w:t>
      </w:r>
      <w:r>
        <w:t>. Die Qualität der Ergebnisse hat uns alle beeindruckt.</w:t>
      </w:r>
    </w:p>
    <w:p w14:paraId="2274A048" w14:textId="6F06D7BE" w:rsidR="00AC0EF9" w:rsidRDefault="00AC0EF9" w:rsidP="00AC0EF9">
      <w:r>
        <w:lastRenderedPageBreak/>
        <w:t>Nicht jede Idee wird unmittelbar zu einem Produkt. Darum ging es auch nicht. Aber jede gute Idee ist ein Impuls, kommunale Herausforderungen aus einer neuen Perspektive zu betrachten. Genau darin liegt der Wert von #CodeTheState. Der Hackathon hat gezeigt, wie viel Innovationspotenzial entsteht, wenn Verwaltung, junge Talente und moderne Technologien zusammenkommen. Diesen Austausch wollen wir auch künftig fördern, um neue Impulse für die digitale Verwaltung von morgen zu gewinnen.</w:t>
      </w:r>
    </w:p>
    <w:bookmarkEnd w:id="2"/>
    <w:bookmarkEnd w:id="3"/>
    <w:p w14:paraId="76662546" w14:textId="77777777" w:rsidR="00036E58" w:rsidRDefault="00036E58" w:rsidP="000D2A3A"/>
    <w:p w14:paraId="1D072256" w14:textId="77777777" w:rsidR="003117F3" w:rsidRDefault="003117F3" w:rsidP="000D2A3A">
      <w:pPr>
        <w:rPr>
          <w:b/>
          <w:bCs/>
        </w:rPr>
      </w:pPr>
      <w:r w:rsidRPr="003117F3">
        <w:rPr>
          <w:b/>
          <w:bCs/>
        </w:rPr>
        <w:t>Pressekontakt</w:t>
      </w:r>
    </w:p>
    <w:p w14:paraId="4E05CB3B" w14:textId="1CC43956" w:rsidR="003117F3" w:rsidRPr="003117F3" w:rsidRDefault="003117F3" w:rsidP="000D2A3A">
      <w:r w:rsidRPr="003117F3">
        <w:t>Für Rückfragen zum Hackathon #CodeTheState oder für Interviewanfragen mit Vidya Munde-Müller wenden Sie sich bitte an</w:t>
      </w:r>
      <w:r w:rsidR="00CA646E">
        <w:t xml:space="preserve">: </w:t>
      </w:r>
      <w:hyperlink r:id="rId8" w:history="1">
        <w:r w:rsidRPr="003117F3">
          <w:rPr>
            <w:color w:val="0000FF"/>
            <w:u w:val="single"/>
          </w:rPr>
          <w:t>presse@komm.one</w:t>
        </w:r>
      </w:hyperlink>
    </w:p>
    <w:sectPr w:rsidR="003117F3" w:rsidRPr="003117F3" w:rsidSect="00DC4068">
      <w:headerReference w:type="default" r:id="rId9"/>
      <w:footerReference w:type="default" r:id="rId10"/>
      <w:headerReference w:type="first" r:id="rId11"/>
      <w:footerReference w:type="first" r:id="rId12"/>
      <w:pgSz w:w="11906" w:h="16838" w:code="9"/>
      <w:pgMar w:top="1418"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BC2A0" w14:textId="77777777" w:rsidR="00FA09AA" w:rsidRDefault="00FA09AA" w:rsidP="003C18A9">
      <w:pPr>
        <w:spacing w:after="0" w:line="240" w:lineRule="auto"/>
      </w:pPr>
      <w:r>
        <w:separator/>
      </w:r>
    </w:p>
  </w:endnote>
  <w:endnote w:type="continuationSeparator" w:id="0">
    <w:p w14:paraId="7D48AA22" w14:textId="77777777" w:rsidR="00FA09AA" w:rsidRDefault="00FA09AA" w:rsidP="003C1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M Sans">
    <w:panose1 w:val="00000000000000000000"/>
    <w:charset w:val="00"/>
    <w:family w:val="auto"/>
    <w:pitch w:val="variable"/>
    <w:sig w:usb0="8000002F" w:usb1="4000204B" w:usb2="00000000" w:usb3="00000000" w:csb0="00000093" w:csb1="00000000"/>
    <w:embedRegular r:id="rId1" w:fontKey="{EB610FE2-D15C-4EEB-8D13-FDE50AF93F2E}"/>
    <w:embedBold r:id="rId2" w:fontKey="{930A0188-6DB3-4AB9-8B66-DA5AE918C216}"/>
    <w:embedItalic r:id="rId3" w:fontKey="{4C7405AB-7E2F-4E46-B3B1-FE7388F15F76}"/>
    <w:embedBoldItalic r:id="rId4" w:fontKey="{9626CE64-97E5-415B-9CAF-8BBE46C3C42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F1C400" w:themeColor="accent5"/>
      </w:tblBorders>
      <w:tblLayout w:type="fixed"/>
      <w:tblLook w:val="04A0" w:firstRow="1" w:lastRow="0" w:firstColumn="1" w:lastColumn="0" w:noHBand="0" w:noVBand="1"/>
    </w:tblPr>
    <w:tblGrid>
      <w:gridCol w:w="1418"/>
      <w:gridCol w:w="7087"/>
      <w:gridCol w:w="1406"/>
    </w:tblGrid>
    <w:tr w:rsidR="00004547" w:rsidRPr="005E2B95" w14:paraId="5065029E" w14:textId="77777777" w:rsidTr="00D17A22">
      <w:trPr>
        <w:trHeight w:val="283"/>
      </w:trPr>
      <w:sdt>
        <w:sdtPr>
          <w:alias w:val="Titel"/>
          <w:tag w:val=""/>
          <w:id w:val="914280364"/>
          <w:dataBinding w:prefixMappings="xmlns:ns0='http://purl.org/dc/elements/1.1/' xmlns:ns1='http://schemas.openxmlformats.org/package/2006/metadata/core-properties' " w:xpath="/ns1:coreProperties[1]/ns0:title[1]" w:storeItemID="{6C3C8BC8-F283-45AE-878A-BAB7291924A1}"/>
          <w:text/>
        </w:sdtPr>
        <w:sdtEndPr/>
        <w:sdtContent>
          <w:tc>
            <w:tcPr>
              <w:tcW w:w="8505" w:type="dxa"/>
              <w:gridSpan w:val="2"/>
            </w:tcPr>
            <w:p w14:paraId="0C491763" w14:textId="3385A5D0" w:rsidR="00004547" w:rsidRPr="005E2B95" w:rsidRDefault="003641DF" w:rsidP="00004547">
              <w:pPr>
                <w:pStyle w:val="Fuzeile"/>
              </w:pPr>
              <w:r>
                <w:t>Interview mit Vidya Munde-Müller zum Hackathon #CodeTheState</w:t>
              </w:r>
            </w:p>
          </w:tc>
        </w:sdtContent>
      </w:sdt>
      <w:tc>
        <w:tcPr>
          <w:tcW w:w="1406" w:type="dxa"/>
        </w:tcPr>
        <w:p w14:paraId="6B12EEEE" w14:textId="77777777" w:rsidR="00004547" w:rsidRPr="005E2B95" w:rsidRDefault="00004547" w:rsidP="00004547">
          <w:pPr>
            <w:pStyle w:val="Fuzeile"/>
            <w:jc w:val="right"/>
          </w:pPr>
          <w:r w:rsidRPr="005E2B95">
            <w:t>www.komm.one</w:t>
          </w:r>
        </w:p>
      </w:tc>
    </w:tr>
    <w:tr w:rsidR="00004547" w:rsidRPr="005E2B95" w14:paraId="71EFA4EC" w14:textId="77777777" w:rsidTr="00D17A22">
      <w:trPr>
        <w:trHeight w:val="283"/>
      </w:trPr>
      <w:tc>
        <w:tcPr>
          <w:tcW w:w="1418" w:type="dxa"/>
        </w:tcPr>
        <w:p w14:paraId="4E223F70" w14:textId="77777777" w:rsidR="00004547" w:rsidRPr="005E2B95" w:rsidRDefault="00004547" w:rsidP="00004547">
          <w:pPr>
            <w:pStyle w:val="Fuzeile"/>
          </w:pPr>
          <w:r w:rsidRPr="005E2B95">
            <w:t>Klassifizierung</w:t>
          </w:r>
        </w:p>
      </w:tc>
      <w:sdt>
        <w:sdtPr>
          <w:rPr>
            <w:rStyle w:val="FuzeileZchn"/>
          </w:rPr>
          <w:alias w:val="Klassifizierung"/>
          <w:tag w:val="Klassifizierung"/>
          <w:id w:val="1459299253"/>
          <w15:color w:val="003A40"/>
          <w:comboBox>
            <w:listItem w:value="Wählen Sie ein Element aus."/>
            <w:listItem w:displayText="intern" w:value="intern"/>
            <w:listItem w:displayText="extern" w:value="extern"/>
            <w:listItem w:displayText="öffentlich" w:value="öffentlich"/>
            <w:listItem w:displayText="vertraulich" w:value="vertraulich"/>
            <w:listItem w:displayText="streng vertraulich" w:value="streng vertraulich"/>
          </w:comboBox>
        </w:sdtPr>
        <w:sdtEndPr>
          <w:rPr>
            <w:rStyle w:val="Absatz-Standardschriftart"/>
          </w:rPr>
        </w:sdtEndPr>
        <w:sdtContent>
          <w:tc>
            <w:tcPr>
              <w:tcW w:w="7087" w:type="dxa"/>
            </w:tcPr>
            <w:p w14:paraId="12E895F0" w14:textId="77777777" w:rsidR="00004547" w:rsidRPr="005E2B95" w:rsidRDefault="00AD5115" w:rsidP="00004547">
              <w:pPr>
                <w:pStyle w:val="Fuzeile"/>
              </w:pPr>
              <w:r>
                <w:rPr>
                  <w:rStyle w:val="FuzeileZchn"/>
                </w:rPr>
                <w:t>extern</w:t>
              </w:r>
            </w:p>
          </w:tc>
        </w:sdtContent>
      </w:sdt>
      <w:tc>
        <w:tcPr>
          <w:tcW w:w="1406" w:type="dxa"/>
        </w:tcPr>
        <w:sdt>
          <w:sdtPr>
            <w:id w:val="527295890"/>
            <w:docPartObj>
              <w:docPartGallery w:val="Page Numbers (Top of Page)"/>
              <w:docPartUnique/>
            </w:docPartObj>
          </w:sdtPr>
          <w:sdtEndPr/>
          <w:sdtContent>
            <w:p w14:paraId="7FCCE164" w14:textId="77777777" w:rsidR="00004547" w:rsidRPr="005E2B95" w:rsidRDefault="00004547" w:rsidP="00004547">
              <w:pPr>
                <w:pStyle w:val="Fuzeile"/>
                <w:jc w:val="right"/>
              </w:pPr>
              <w:r w:rsidRPr="00004547">
                <w:t xml:space="preserve">Seite </w:t>
              </w:r>
              <w:r w:rsidRPr="00004547">
                <w:rPr>
                  <w:bCs/>
                  <w:sz w:val="24"/>
                  <w:szCs w:val="24"/>
                </w:rPr>
                <w:fldChar w:fldCharType="begin"/>
              </w:r>
              <w:r w:rsidRPr="00004547">
                <w:rPr>
                  <w:bCs/>
                </w:rPr>
                <w:instrText>PAGE</w:instrText>
              </w:r>
              <w:r w:rsidRPr="00004547">
                <w:rPr>
                  <w:bCs/>
                  <w:sz w:val="24"/>
                  <w:szCs w:val="24"/>
                </w:rPr>
                <w:fldChar w:fldCharType="separate"/>
              </w:r>
              <w:r w:rsidR="00704380">
                <w:rPr>
                  <w:bCs/>
                  <w:noProof/>
                </w:rPr>
                <w:t>2</w:t>
              </w:r>
              <w:r w:rsidRPr="00004547">
                <w:rPr>
                  <w:bCs/>
                  <w:sz w:val="24"/>
                  <w:szCs w:val="24"/>
                </w:rPr>
                <w:fldChar w:fldCharType="end"/>
              </w:r>
              <w:r w:rsidRPr="00004547">
                <w:t xml:space="preserve"> von </w:t>
              </w:r>
              <w:r w:rsidRPr="00004547">
                <w:rPr>
                  <w:bCs/>
                  <w:sz w:val="24"/>
                  <w:szCs w:val="24"/>
                </w:rPr>
                <w:fldChar w:fldCharType="begin"/>
              </w:r>
              <w:r w:rsidRPr="00004547">
                <w:rPr>
                  <w:bCs/>
                </w:rPr>
                <w:instrText>NUMPAGES</w:instrText>
              </w:r>
              <w:r w:rsidRPr="00004547">
                <w:rPr>
                  <w:bCs/>
                  <w:sz w:val="24"/>
                  <w:szCs w:val="24"/>
                </w:rPr>
                <w:fldChar w:fldCharType="separate"/>
              </w:r>
              <w:r w:rsidR="00704380">
                <w:rPr>
                  <w:bCs/>
                  <w:noProof/>
                </w:rPr>
                <w:t>2</w:t>
              </w:r>
              <w:r w:rsidRPr="00004547">
                <w:rPr>
                  <w:bCs/>
                  <w:sz w:val="24"/>
                  <w:szCs w:val="24"/>
                </w:rPr>
                <w:fldChar w:fldCharType="end"/>
              </w:r>
            </w:p>
          </w:sdtContent>
        </w:sdt>
      </w:tc>
    </w:tr>
  </w:tbl>
  <w:p w14:paraId="1196EBA5" w14:textId="77777777" w:rsidR="00004547" w:rsidRDefault="000045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F1C400" w:themeColor="accent5"/>
      </w:tblBorders>
      <w:tblLayout w:type="fixed"/>
      <w:tblLook w:val="04A0" w:firstRow="1" w:lastRow="0" w:firstColumn="1" w:lastColumn="0" w:noHBand="0" w:noVBand="1"/>
    </w:tblPr>
    <w:tblGrid>
      <w:gridCol w:w="1418"/>
      <w:gridCol w:w="7087"/>
      <w:gridCol w:w="1406"/>
    </w:tblGrid>
    <w:tr w:rsidR="00DC4068" w:rsidRPr="005E2B95" w14:paraId="56814565" w14:textId="77777777" w:rsidTr="00D17A22">
      <w:trPr>
        <w:trHeight w:val="283"/>
      </w:trPr>
      <w:sdt>
        <w:sdtPr>
          <w:rPr>
            <w:rStyle w:val="FuzeileZchn"/>
          </w:rPr>
          <w:alias w:val="Titel über Datei--&gt;Informationen--&gt;Titel eingeben"/>
          <w:tag w:val=""/>
          <w:id w:val="810596580"/>
          <w:dataBinding w:prefixMappings="xmlns:ns0='http://purl.org/dc/elements/1.1/' xmlns:ns1='http://schemas.openxmlformats.org/package/2006/metadata/core-properties' " w:xpath="/ns1:coreProperties[1]/ns0:title[1]" w:storeItemID="{6C3C8BC8-F283-45AE-878A-BAB7291924A1}"/>
          <w15:color w:val="003A40"/>
          <w:text/>
        </w:sdtPr>
        <w:sdtEndPr>
          <w:rPr>
            <w:rStyle w:val="FuzeileZchn"/>
          </w:rPr>
        </w:sdtEndPr>
        <w:sdtContent>
          <w:tc>
            <w:tcPr>
              <w:tcW w:w="8505" w:type="dxa"/>
              <w:gridSpan w:val="2"/>
            </w:tcPr>
            <w:p w14:paraId="0206C4BB" w14:textId="079381D4" w:rsidR="00DC4068" w:rsidRPr="00B10458" w:rsidRDefault="008D5005" w:rsidP="008D5005">
              <w:pPr>
                <w:pStyle w:val="Fuzeile"/>
                <w:rPr>
                  <w:b/>
                </w:rPr>
              </w:pPr>
              <w:r>
                <w:rPr>
                  <w:rStyle w:val="FuzeileZchn"/>
                </w:rPr>
                <w:t xml:space="preserve">Interview mit </w:t>
              </w:r>
              <w:r w:rsidRPr="008D5005">
                <w:rPr>
                  <w:rStyle w:val="FuzeileZchn"/>
                </w:rPr>
                <w:t>Vidya Munde-Müller</w:t>
              </w:r>
              <w:r>
                <w:rPr>
                  <w:rStyle w:val="FuzeileZchn"/>
                </w:rPr>
                <w:t xml:space="preserve"> </w:t>
              </w:r>
              <w:r w:rsidR="003641DF">
                <w:rPr>
                  <w:rStyle w:val="FuzeileZchn"/>
                </w:rPr>
                <w:t xml:space="preserve">zum </w:t>
              </w:r>
              <w:r>
                <w:rPr>
                  <w:rStyle w:val="FuzeileZchn"/>
                </w:rPr>
                <w:t xml:space="preserve">Hackathon </w:t>
              </w:r>
              <w:r w:rsidRPr="008D5005">
                <w:rPr>
                  <w:rStyle w:val="FuzeileZchn"/>
                </w:rPr>
                <w:t>#CodeTheState</w:t>
              </w:r>
            </w:p>
          </w:tc>
        </w:sdtContent>
      </w:sdt>
      <w:tc>
        <w:tcPr>
          <w:tcW w:w="1406" w:type="dxa"/>
        </w:tcPr>
        <w:p w14:paraId="58B5EE3B" w14:textId="77777777" w:rsidR="00DC4068" w:rsidRPr="005E2B95" w:rsidRDefault="00DC4068" w:rsidP="005E2B95">
          <w:pPr>
            <w:pStyle w:val="Fuzeile"/>
            <w:jc w:val="right"/>
          </w:pPr>
          <w:r w:rsidRPr="005E2B95">
            <w:t>www.komm.one</w:t>
          </w:r>
        </w:p>
      </w:tc>
    </w:tr>
    <w:tr w:rsidR="00DC4068" w:rsidRPr="005E2B95" w14:paraId="2F68E982" w14:textId="77777777" w:rsidTr="00D17A22">
      <w:trPr>
        <w:trHeight w:val="283"/>
      </w:trPr>
      <w:tc>
        <w:tcPr>
          <w:tcW w:w="1418" w:type="dxa"/>
        </w:tcPr>
        <w:p w14:paraId="38501D1E" w14:textId="77777777" w:rsidR="00DC4068" w:rsidRPr="005E2B95" w:rsidRDefault="00DC4068" w:rsidP="005E2B95">
          <w:pPr>
            <w:pStyle w:val="Fuzeile"/>
          </w:pPr>
          <w:r w:rsidRPr="005E2B95">
            <w:t>Klassifizierung</w:t>
          </w:r>
        </w:p>
      </w:tc>
      <w:sdt>
        <w:sdtPr>
          <w:rPr>
            <w:rStyle w:val="FuzeileZchn"/>
          </w:rPr>
          <w:alias w:val="Klassifizierung"/>
          <w:tag w:val="Klassifizierung"/>
          <w:id w:val="1569231877"/>
          <w15:color w:val="003A40"/>
          <w:comboBox>
            <w:listItem w:value="Wählen Sie ein Element aus."/>
            <w:listItem w:displayText="intern" w:value="intern"/>
            <w:listItem w:displayText="extern" w:value="extern"/>
            <w:listItem w:displayText="öffentlich" w:value="öffentlich"/>
            <w:listItem w:displayText="vertraulich" w:value="vertraulich"/>
            <w:listItem w:displayText="streng vertraulich" w:value="streng vertraulich"/>
          </w:comboBox>
        </w:sdtPr>
        <w:sdtEndPr>
          <w:rPr>
            <w:rStyle w:val="Absatz-Standardschriftart"/>
          </w:rPr>
        </w:sdtEndPr>
        <w:sdtContent>
          <w:tc>
            <w:tcPr>
              <w:tcW w:w="7087" w:type="dxa"/>
            </w:tcPr>
            <w:p w14:paraId="7479D12D" w14:textId="77777777" w:rsidR="00DC4068" w:rsidRPr="005E2B95" w:rsidRDefault="003943C5" w:rsidP="005E2B95">
              <w:pPr>
                <w:pStyle w:val="Fuzeile"/>
              </w:pPr>
              <w:r>
                <w:rPr>
                  <w:rStyle w:val="FuzeileZchn"/>
                </w:rPr>
                <w:t>extern</w:t>
              </w:r>
            </w:p>
          </w:tc>
        </w:sdtContent>
      </w:sdt>
      <w:tc>
        <w:tcPr>
          <w:tcW w:w="1406" w:type="dxa"/>
        </w:tcPr>
        <w:sdt>
          <w:sdtPr>
            <w:id w:val="-318581638"/>
            <w:docPartObj>
              <w:docPartGallery w:val="Page Numbers (Top of Page)"/>
              <w:docPartUnique/>
            </w:docPartObj>
          </w:sdtPr>
          <w:sdtEndPr/>
          <w:sdtContent>
            <w:p w14:paraId="005A9DEB" w14:textId="77777777" w:rsidR="00DC4068" w:rsidRPr="005E2B95" w:rsidRDefault="00DC4068" w:rsidP="00004547">
              <w:pPr>
                <w:pStyle w:val="Fuzeile"/>
                <w:jc w:val="right"/>
              </w:pPr>
              <w:r w:rsidRPr="00004547">
                <w:t xml:space="preserve">Seite </w:t>
              </w:r>
              <w:r w:rsidRPr="00004547">
                <w:rPr>
                  <w:bCs/>
                  <w:sz w:val="24"/>
                  <w:szCs w:val="24"/>
                </w:rPr>
                <w:fldChar w:fldCharType="begin"/>
              </w:r>
              <w:r w:rsidRPr="00004547">
                <w:rPr>
                  <w:bCs/>
                </w:rPr>
                <w:instrText>PAGE</w:instrText>
              </w:r>
              <w:r w:rsidRPr="00004547">
                <w:rPr>
                  <w:bCs/>
                  <w:sz w:val="24"/>
                  <w:szCs w:val="24"/>
                </w:rPr>
                <w:fldChar w:fldCharType="separate"/>
              </w:r>
              <w:r w:rsidR="00704380">
                <w:rPr>
                  <w:bCs/>
                  <w:noProof/>
                </w:rPr>
                <w:t>1</w:t>
              </w:r>
              <w:r w:rsidRPr="00004547">
                <w:rPr>
                  <w:bCs/>
                  <w:sz w:val="24"/>
                  <w:szCs w:val="24"/>
                </w:rPr>
                <w:fldChar w:fldCharType="end"/>
              </w:r>
              <w:r w:rsidRPr="00004547">
                <w:t xml:space="preserve"> von </w:t>
              </w:r>
              <w:r w:rsidRPr="00004547">
                <w:rPr>
                  <w:bCs/>
                  <w:sz w:val="24"/>
                  <w:szCs w:val="24"/>
                </w:rPr>
                <w:fldChar w:fldCharType="begin"/>
              </w:r>
              <w:r w:rsidRPr="00004547">
                <w:rPr>
                  <w:bCs/>
                </w:rPr>
                <w:instrText>NUMPAGES</w:instrText>
              </w:r>
              <w:r w:rsidRPr="00004547">
                <w:rPr>
                  <w:bCs/>
                  <w:sz w:val="24"/>
                  <w:szCs w:val="24"/>
                </w:rPr>
                <w:fldChar w:fldCharType="separate"/>
              </w:r>
              <w:r w:rsidR="00704380">
                <w:rPr>
                  <w:bCs/>
                  <w:noProof/>
                </w:rPr>
                <w:t>1</w:t>
              </w:r>
              <w:r w:rsidRPr="00004547">
                <w:rPr>
                  <w:bCs/>
                  <w:sz w:val="24"/>
                  <w:szCs w:val="24"/>
                </w:rPr>
                <w:fldChar w:fldCharType="end"/>
              </w:r>
            </w:p>
          </w:sdtContent>
        </w:sdt>
      </w:tc>
    </w:tr>
  </w:tbl>
  <w:p w14:paraId="66D2EF5A" w14:textId="77777777" w:rsidR="005E2B95" w:rsidRDefault="005E2B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CB510" w14:textId="77777777" w:rsidR="00FA09AA" w:rsidRDefault="00FA09AA" w:rsidP="003C18A9">
      <w:pPr>
        <w:spacing w:after="0" w:line="240" w:lineRule="auto"/>
      </w:pPr>
      <w:r>
        <w:separator/>
      </w:r>
    </w:p>
  </w:footnote>
  <w:footnote w:type="continuationSeparator" w:id="0">
    <w:p w14:paraId="3BD14A94" w14:textId="77777777" w:rsidR="00FA09AA" w:rsidRDefault="00FA09AA" w:rsidP="003C1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8" w:space="0" w:color="F1C400" w:themeColor="accent5"/>
      </w:tblBorders>
      <w:tblLook w:val="04A0" w:firstRow="1" w:lastRow="0" w:firstColumn="1" w:lastColumn="0" w:noHBand="0" w:noVBand="1"/>
    </w:tblPr>
    <w:tblGrid>
      <w:gridCol w:w="4955"/>
      <w:gridCol w:w="4956"/>
    </w:tblGrid>
    <w:tr w:rsidR="00004547" w14:paraId="6D461D98" w14:textId="77777777" w:rsidTr="00004547">
      <w:tc>
        <w:tcPr>
          <w:tcW w:w="4955" w:type="dxa"/>
        </w:tcPr>
        <w:p w14:paraId="3437CD14" w14:textId="77777777" w:rsidR="00004547" w:rsidRDefault="00004547">
          <w:pPr>
            <w:pStyle w:val="Kopfzeile"/>
          </w:pPr>
        </w:p>
      </w:tc>
      <w:tc>
        <w:tcPr>
          <w:tcW w:w="4956" w:type="dxa"/>
        </w:tcPr>
        <w:p w14:paraId="5BC3454A" w14:textId="77777777" w:rsidR="00004547" w:rsidRDefault="00004547">
          <w:pPr>
            <w:pStyle w:val="Kopfzeile"/>
          </w:pPr>
        </w:p>
      </w:tc>
    </w:tr>
  </w:tbl>
  <w:p w14:paraId="35EA37C5" w14:textId="77777777" w:rsidR="00004547" w:rsidRDefault="000045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Borders>
        <w:bottom w:val="single" w:sz="8" w:space="0" w:color="F1C400" w:themeColor="accent5"/>
      </w:tblBorders>
      <w:tblLayout w:type="fixed"/>
      <w:tblLook w:val="04A0" w:firstRow="1" w:lastRow="0" w:firstColumn="1" w:lastColumn="0" w:noHBand="0" w:noVBand="1"/>
    </w:tblPr>
    <w:tblGrid>
      <w:gridCol w:w="3261"/>
      <w:gridCol w:w="1978"/>
      <w:gridCol w:w="4684"/>
    </w:tblGrid>
    <w:tr w:rsidR="00DC4068" w14:paraId="5F6ADE9D" w14:textId="77777777" w:rsidTr="000A3036">
      <w:trPr>
        <w:trHeight w:val="1701"/>
      </w:trPr>
      <w:tc>
        <w:tcPr>
          <w:tcW w:w="3261" w:type="dxa"/>
        </w:tcPr>
        <w:p w14:paraId="18EED35E" w14:textId="5537C26D" w:rsidR="00715799" w:rsidRPr="005924C7" w:rsidRDefault="00715799" w:rsidP="00715799">
          <w:pPr>
            <w:pStyle w:val="Kopfzeile"/>
            <w:spacing w:before="120" w:after="120"/>
            <w:rPr>
              <w:b/>
              <w:sz w:val="40"/>
              <w:szCs w:val="40"/>
            </w:rPr>
          </w:pPr>
          <w:r w:rsidRPr="005924C7">
            <w:rPr>
              <w:b/>
              <w:sz w:val="40"/>
              <w:szCs w:val="40"/>
            </w:rPr>
            <w:t>Interview</w:t>
          </w:r>
        </w:p>
      </w:tc>
      <w:tc>
        <w:tcPr>
          <w:tcW w:w="1978" w:type="dxa"/>
        </w:tcPr>
        <w:p w14:paraId="1D2F8E26" w14:textId="77777777" w:rsidR="00DC4068" w:rsidRDefault="00DC4068" w:rsidP="005E2B95">
          <w:pPr>
            <w:pStyle w:val="Kopfzeile"/>
          </w:pPr>
        </w:p>
      </w:tc>
      <w:tc>
        <w:tcPr>
          <w:tcW w:w="4684" w:type="dxa"/>
        </w:tcPr>
        <w:p w14:paraId="25F9136C" w14:textId="49A5877B" w:rsidR="00DC4068" w:rsidRPr="005E2B95" w:rsidRDefault="00715799" w:rsidP="005E2B95">
          <w:pPr>
            <w:rPr>
              <w:b/>
            </w:rPr>
          </w:pPr>
          <w:r>
            <w:rPr>
              <w:b/>
              <w:noProof/>
            </w:rPr>
            <w:drawing>
              <wp:inline distT="0" distB="0" distL="0" distR="0" wp14:anchorId="7458A85B" wp14:editId="6466750E">
                <wp:extent cx="2005965" cy="51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518160"/>
                        </a:xfrm>
                        <a:prstGeom prst="rect">
                          <a:avLst/>
                        </a:prstGeom>
                        <a:noFill/>
                      </pic:spPr>
                    </pic:pic>
                  </a:graphicData>
                </a:graphic>
              </wp:inline>
            </w:drawing>
          </w:r>
        </w:p>
      </w:tc>
    </w:tr>
  </w:tbl>
  <w:p w14:paraId="21EB18B6" w14:textId="77777777" w:rsidR="005E2B95" w:rsidRDefault="005E2B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0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5EF73F1"/>
    <w:multiLevelType w:val="multilevel"/>
    <w:tmpl w:val="59082382"/>
    <w:lvl w:ilvl="0">
      <w:start w:val="1"/>
      <w:numFmt w:val="decimal"/>
      <w:pStyle w:val="berschrift1"/>
      <w:lvlText w:val="%1"/>
      <w:lvlJc w:val="left"/>
      <w:pPr>
        <w:ind w:left="851" w:hanging="851"/>
      </w:pPr>
      <w:rPr>
        <w:rFonts w:ascii="DM Sans" w:hAnsi="DM Sans" w:hint="default"/>
        <w:b/>
        <w:i w:val="0"/>
        <w:color w:val="008481" w:themeColor="accent2"/>
        <w:sz w:val="42"/>
      </w:rPr>
    </w:lvl>
    <w:lvl w:ilvl="1">
      <w:start w:val="1"/>
      <w:numFmt w:val="decimal"/>
      <w:pStyle w:val="berschrift2"/>
      <w:lvlText w:val="%1.%2"/>
      <w:lvlJc w:val="left"/>
      <w:pPr>
        <w:ind w:left="851" w:hanging="851"/>
      </w:pPr>
      <w:rPr>
        <w:rFonts w:ascii="DM Sans" w:hAnsi="DM Sans" w:hint="default"/>
        <w:b/>
        <w:i w:val="0"/>
        <w:color w:val="003A40" w:themeColor="text1"/>
        <w:sz w:val="36"/>
      </w:rPr>
    </w:lvl>
    <w:lvl w:ilvl="2">
      <w:start w:val="1"/>
      <w:numFmt w:val="decimal"/>
      <w:pStyle w:val="berschrift3"/>
      <w:lvlText w:val="%1.%2.%3"/>
      <w:lvlJc w:val="left"/>
      <w:pPr>
        <w:ind w:left="851" w:hanging="851"/>
      </w:pPr>
      <w:rPr>
        <w:rFonts w:ascii="DM Sans" w:hAnsi="DM Sans" w:hint="default"/>
        <w:b/>
        <w:i w:val="0"/>
        <w:color w:val="003A40" w:themeColor="text1"/>
        <w:sz w:val="30"/>
      </w:rPr>
    </w:lvl>
    <w:lvl w:ilvl="3">
      <w:start w:val="1"/>
      <w:numFmt w:val="decimal"/>
      <w:pStyle w:val="berschrift4"/>
      <w:lvlText w:val="%1.%2.%3.%4"/>
      <w:lvlJc w:val="left"/>
      <w:pPr>
        <w:ind w:left="851" w:hanging="851"/>
      </w:pPr>
      <w:rPr>
        <w:rFonts w:ascii="DM Sans" w:hAnsi="DM Sans" w:hint="default"/>
        <w:b/>
        <w:i w:val="0"/>
        <w:color w:val="003A40" w:themeColor="text1"/>
        <w:sz w:val="22"/>
      </w:rPr>
    </w:lvl>
    <w:lvl w:ilvl="4">
      <w:start w:val="1"/>
      <w:numFmt w:val="decimal"/>
      <w:pStyle w:val="berschrift5"/>
      <w:lvlText w:val="%1.%2.%3.%4.%5"/>
      <w:lvlJc w:val="left"/>
      <w:pPr>
        <w:ind w:left="851" w:hanging="851"/>
      </w:pPr>
      <w:rPr>
        <w:rFonts w:ascii="DM Sans" w:hAnsi="DM Sans" w:hint="default"/>
        <w:b/>
        <w:i w:val="0"/>
        <w:color w:val="003A40" w:themeColor="text1"/>
        <w:sz w:val="22"/>
      </w:rPr>
    </w:lvl>
    <w:lvl w:ilvl="5">
      <w:start w:val="1"/>
      <w:numFmt w:val="decimal"/>
      <w:pStyle w:val="berschrift6"/>
      <w:lvlText w:val="%1.%2.%3.%4.%5.%6"/>
      <w:lvlJc w:val="left"/>
      <w:pPr>
        <w:ind w:left="851" w:hanging="851"/>
      </w:pPr>
      <w:rPr>
        <w:rFonts w:ascii="DM Sans" w:hAnsi="DM Sans" w:hint="default"/>
        <w:b/>
        <w:i w:val="0"/>
        <w:color w:val="003A40" w:themeColor="text1"/>
        <w:sz w:val="22"/>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D9C76FC"/>
    <w:multiLevelType w:val="hybridMultilevel"/>
    <w:tmpl w:val="FFD085CA"/>
    <w:lvl w:ilvl="0" w:tplc="0AE42FBA">
      <w:start w:val="1"/>
      <w:numFmt w:val="bullet"/>
      <w:pStyle w:val="Aufzhlung01"/>
      <w:lvlText w:val="-"/>
      <w:lvlJc w:val="left"/>
      <w:pPr>
        <w:ind w:left="720" w:hanging="360"/>
      </w:pPr>
      <w:rPr>
        <w:rFonts w:ascii="DM Sans" w:hAnsi="DM Sans" w:hint="default"/>
        <w:color w:val="003A4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242DAA"/>
    <w:multiLevelType w:val="multilevel"/>
    <w:tmpl w:val="6AC8D158"/>
    <w:styleLink w:val="ListeKommONE"/>
    <w:lvl w:ilvl="0">
      <w:start w:val="1"/>
      <w:numFmt w:val="decimal"/>
      <w:lvlText w:val="%1."/>
      <w:lvlJc w:val="left"/>
      <w:pPr>
        <w:ind w:left="567" w:hanging="567"/>
      </w:pPr>
      <w:rPr>
        <w:rFonts w:ascii="DM Sans" w:hAnsi="DM Sans" w:hint="default"/>
        <w:color w:val="003A40" w:themeColor="text1"/>
        <w:sz w:val="20"/>
      </w:rPr>
    </w:lvl>
    <w:lvl w:ilvl="1">
      <w:start w:val="1"/>
      <w:numFmt w:val="decimal"/>
      <w:lvlText w:val="%1.%2."/>
      <w:lvlJc w:val="left"/>
      <w:pPr>
        <w:ind w:left="1134" w:hanging="567"/>
      </w:pPr>
      <w:rPr>
        <w:rFonts w:hint="default"/>
      </w:rPr>
    </w:lvl>
    <w:lvl w:ilvl="2">
      <w:start w:val="1"/>
      <w:numFmt w:val="decimal"/>
      <w:lvlText w:val="%1.%2.%3."/>
      <w:lvlJc w:val="left"/>
      <w:pPr>
        <w:ind w:left="1985" w:hanging="851"/>
      </w:pPr>
      <w:rPr>
        <w:rFonts w:hint="default"/>
      </w:rPr>
    </w:lvl>
    <w:lvl w:ilvl="3">
      <w:start w:val="1"/>
      <w:numFmt w:val="decimal"/>
      <w:lvlText w:val="%1.%2.%3.%4."/>
      <w:lvlJc w:val="left"/>
      <w:pPr>
        <w:ind w:left="2835" w:hanging="850"/>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5387" w:hanging="141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62004801">
    <w:abstractNumId w:val="2"/>
  </w:num>
  <w:num w:numId="2" w16cid:durableId="142625215">
    <w:abstractNumId w:val="2"/>
  </w:num>
  <w:num w:numId="3" w16cid:durableId="1823964555">
    <w:abstractNumId w:val="2"/>
  </w:num>
  <w:num w:numId="4" w16cid:durableId="1588465205">
    <w:abstractNumId w:val="1"/>
  </w:num>
  <w:num w:numId="5" w16cid:durableId="728923812">
    <w:abstractNumId w:val="1"/>
  </w:num>
  <w:num w:numId="6" w16cid:durableId="1076977412">
    <w:abstractNumId w:val="1"/>
  </w:num>
  <w:num w:numId="7" w16cid:durableId="1342587385">
    <w:abstractNumId w:val="1"/>
  </w:num>
  <w:num w:numId="8" w16cid:durableId="1726177483">
    <w:abstractNumId w:val="1"/>
  </w:num>
  <w:num w:numId="9" w16cid:durableId="1143156942">
    <w:abstractNumId w:val="1"/>
  </w:num>
  <w:num w:numId="10" w16cid:durableId="2114740093">
    <w:abstractNumId w:val="0"/>
  </w:num>
  <w:num w:numId="11" w16cid:durableId="1421833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saveSubset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drawingGridHorizontalSpacing w:val="102"/>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CB"/>
    <w:rsid w:val="00004547"/>
    <w:rsid w:val="00036E58"/>
    <w:rsid w:val="000607B0"/>
    <w:rsid w:val="00067E40"/>
    <w:rsid w:val="000766D0"/>
    <w:rsid w:val="00087E2C"/>
    <w:rsid w:val="000942A1"/>
    <w:rsid w:val="000A3036"/>
    <w:rsid w:val="000D0E53"/>
    <w:rsid w:val="000D2A3A"/>
    <w:rsid w:val="000E79DF"/>
    <w:rsid w:val="00136230"/>
    <w:rsid w:val="00173005"/>
    <w:rsid w:val="001A3552"/>
    <w:rsid w:val="001B302D"/>
    <w:rsid w:val="001C032B"/>
    <w:rsid w:val="00200C35"/>
    <w:rsid w:val="002277C7"/>
    <w:rsid w:val="00241D2A"/>
    <w:rsid w:val="00243384"/>
    <w:rsid w:val="002438A4"/>
    <w:rsid w:val="00251242"/>
    <w:rsid w:val="00262427"/>
    <w:rsid w:val="0028259F"/>
    <w:rsid w:val="003117F3"/>
    <w:rsid w:val="00311F1C"/>
    <w:rsid w:val="00315E3F"/>
    <w:rsid w:val="003632DB"/>
    <w:rsid w:val="003641DF"/>
    <w:rsid w:val="00365173"/>
    <w:rsid w:val="003943C5"/>
    <w:rsid w:val="003A34F9"/>
    <w:rsid w:val="003C18A9"/>
    <w:rsid w:val="0040405C"/>
    <w:rsid w:val="0043014F"/>
    <w:rsid w:val="0043175F"/>
    <w:rsid w:val="00444AF2"/>
    <w:rsid w:val="00480199"/>
    <w:rsid w:val="00484614"/>
    <w:rsid w:val="00485F88"/>
    <w:rsid w:val="004B2410"/>
    <w:rsid w:val="004C074D"/>
    <w:rsid w:val="004D7D80"/>
    <w:rsid w:val="004E6D77"/>
    <w:rsid w:val="004E723D"/>
    <w:rsid w:val="00517993"/>
    <w:rsid w:val="00525C24"/>
    <w:rsid w:val="00550E45"/>
    <w:rsid w:val="005844A0"/>
    <w:rsid w:val="005924C7"/>
    <w:rsid w:val="005C17B0"/>
    <w:rsid w:val="005E2B95"/>
    <w:rsid w:val="005F358B"/>
    <w:rsid w:val="005F6816"/>
    <w:rsid w:val="00610282"/>
    <w:rsid w:val="006261E4"/>
    <w:rsid w:val="006338A3"/>
    <w:rsid w:val="00655C5C"/>
    <w:rsid w:val="00676D5C"/>
    <w:rsid w:val="00681FD1"/>
    <w:rsid w:val="006A162A"/>
    <w:rsid w:val="006A28A9"/>
    <w:rsid w:val="006C3ACE"/>
    <w:rsid w:val="006C4349"/>
    <w:rsid w:val="006D48CB"/>
    <w:rsid w:val="006D62EB"/>
    <w:rsid w:val="00704380"/>
    <w:rsid w:val="00715799"/>
    <w:rsid w:val="007309A5"/>
    <w:rsid w:val="00754302"/>
    <w:rsid w:val="00756527"/>
    <w:rsid w:val="00794D56"/>
    <w:rsid w:val="007B0118"/>
    <w:rsid w:val="007E3FA7"/>
    <w:rsid w:val="0088022F"/>
    <w:rsid w:val="008A6C81"/>
    <w:rsid w:val="008B6357"/>
    <w:rsid w:val="008D5005"/>
    <w:rsid w:val="009429D5"/>
    <w:rsid w:val="00952ADB"/>
    <w:rsid w:val="009E0480"/>
    <w:rsid w:val="00A04E1B"/>
    <w:rsid w:val="00A11B46"/>
    <w:rsid w:val="00A64CA4"/>
    <w:rsid w:val="00A81501"/>
    <w:rsid w:val="00AC0EF9"/>
    <w:rsid w:val="00AC21A7"/>
    <w:rsid w:val="00AD1544"/>
    <w:rsid w:val="00AD5115"/>
    <w:rsid w:val="00B04F81"/>
    <w:rsid w:val="00B10458"/>
    <w:rsid w:val="00B2544A"/>
    <w:rsid w:val="00B73BEB"/>
    <w:rsid w:val="00B841B0"/>
    <w:rsid w:val="00B86533"/>
    <w:rsid w:val="00BD3350"/>
    <w:rsid w:val="00C055E5"/>
    <w:rsid w:val="00C42A02"/>
    <w:rsid w:val="00C44F6B"/>
    <w:rsid w:val="00CA44DB"/>
    <w:rsid w:val="00CA646E"/>
    <w:rsid w:val="00CB0ABE"/>
    <w:rsid w:val="00CB59B7"/>
    <w:rsid w:val="00D17A22"/>
    <w:rsid w:val="00D442DA"/>
    <w:rsid w:val="00DC4068"/>
    <w:rsid w:val="00E06305"/>
    <w:rsid w:val="00E72B49"/>
    <w:rsid w:val="00E951B6"/>
    <w:rsid w:val="00EA4E7D"/>
    <w:rsid w:val="00EB510D"/>
    <w:rsid w:val="00EC3917"/>
    <w:rsid w:val="00EE4DE6"/>
    <w:rsid w:val="00EF62A7"/>
    <w:rsid w:val="00F0222D"/>
    <w:rsid w:val="00F1512F"/>
    <w:rsid w:val="00F21685"/>
    <w:rsid w:val="00F529A4"/>
    <w:rsid w:val="00F5670A"/>
    <w:rsid w:val="00F6581D"/>
    <w:rsid w:val="00F85660"/>
    <w:rsid w:val="00FA09AA"/>
    <w:rsid w:val="00FB19E3"/>
    <w:rsid w:val="00FB7FAB"/>
    <w:rsid w:val="00FC0D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87575"/>
  <w15:chartTrackingRefBased/>
  <w15:docId w15:val="{AE25B7F4-E208-437E-9C69-051D7F41D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Theme="minorHAnsi" w:hAnsi="DM Sans" w:cstheme="minorBidi"/>
        <w:color w:val="003A40" w:themeColor="text1"/>
        <w:lang w:val="de-DE"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2A3A"/>
    <w:rPr>
      <w:sz w:val="22"/>
    </w:rPr>
  </w:style>
  <w:style w:type="paragraph" w:styleId="berschrift1">
    <w:name w:val="heading 1"/>
    <w:basedOn w:val="Standard"/>
    <w:next w:val="Standard"/>
    <w:link w:val="berschrift1Zchn"/>
    <w:uiPriority w:val="9"/>
    <w:qFormat/>
    <w:rsid w:val="00AD1544"/>
    <w:pPr>
      <w:keepNext/>
      <w:keepLines/>
      <w:widowControl w:val="0"/>
      <w:numPr>
        <w:numId w:val="9"/>
      </w:numPr>
      <w:spacing w:before="440"/>
      <w:outlineLvl w:val="0"/>
    </w:pPr>
    <w:rPr>
      <w:rFonts w:eastAsiaTheme="majorEastAsia" w:cstheme="majorBidi"/>
      <w:b/>
      <w:color w:val="008481" w:themeColor="accent2"/>
      <w:sz w:val="42"/>
      <w:szCs w:val="42"/>
    </w:rPr>
  </w:style>
  <w:style w:type="paragraph" w:styleId="berschrift2">
    <w:name w:val="heading 2"/>
    <w:basedOn w:val="Standard"/>
    <w:next w:val="Standard"/>
    <w:link w:val="berschrift2Zchn"/>
    <w:uiPriority w:val="9"/>
    <w:qFormat/>
    <w:rsid w:val="00AD1544"/>
    <w:pPr>
      <w:keepNext/>
      <w:keepLines/>
      <w:widowControl w:val="0"/>
      <w:numPr>
        <w:ilvl w:val="1"/>
        <w:numId w:val="9"/>
      </w:numPr>
      <w:spacing w:before="220"/>
      <w:outlineLvl w:val="1"/>
    </w:pPr>
    <w:rPr>
      <w:rFonts w:eastAsiaTheme="majorEastAsia" w:cstheme="majorBidi"/>
      <w:b/>
      <w:sz w:val="36"/>
      <w:szCs w:val="36"/>
    </w:rPr>
  </w:style>
  <w:style w:type="paragraph" w:styleId="berschrift3">
    <w:name w:val="heading 3"/>
    <w:basedOn w:val="Standard"/>
    <w:next w:val="Standard"/>
    <w:link w:val="berschrift3Zchn"/>
    <w:uiPriority w:val="9"/>
    <w:qFormat/>
    <w:rsid w:val="00AD1544"/>
    <w:pPr>
      <w:keepNext/>
      <w:keepLines/>
      <w:widowControl w:val="0"/>
      <w:numPr>
        <w:ilvl w:val="2"/>
        <w:numId w:val="9"/>
      </w:numPr>
      <w:spacing w:before="220"/>
      <w:outlineLvl w:val="2"/>
    </w:pPr>
    <w:rPr>
      <w:rFonts w:eastAsiaTheme="majorEastAsia" w:cstheme="majorBidi"/>
      <w:b/>
      <w:sz w:val="30"/>
      <w:szCs w:val="30"/>
    </w:rPr>
  </w:style>
  <w:style w:type="paragraph" w:styleId="berschrift4">
    <w:name w:val="heading 4"/>
    <w:basedOn w:val="Standard"/>
    <w:next w:val="Standard"/>
    <w:link w:val="berschrift4Zchn"/>
    <w:uiPriority w:val="9"/>
    <w:qFormat/>
    <w:rsid w:val="00A11B46"/>
    <w:pPr>
      <w:keepNext/>
      <w:keepLines/>
      <w:widowControl w:val="0"/>
      <w:numPr>
        <w:ilvl w:val="3"/>
        <w:numId w:val="9"/>
      </w:numPr>
      <w:spacing w:before="220"/>
      <w:outlineLvl w:val="3"/>
    </w:pPr>
    <w:rPr>
      <w:rFonts w:eastAsiaTheme="majorEastAsia" w:cstheme="majorBidi"/>
      <w:b/>
      <w:iCs/>
    </w:rPr>
  </w:style>
  <w:style w:type="paragraph" w:styleId="berschrift5">
    <w:name w:val="heading 5"/>
    <w:basedOn w:val="Standard"/>
    <w:next w:val="Standard"/>
    <w:link w:val="berschrift5Zchn"/>
    <w:uiPriority w:val="9"/>
    <w:qFormat/>
    <w:rsid w:val="00A11B46"/>
    <w:pPr>
      <w:keepNext/>
      <w:keepLines/>
      <w:widowControl w:val="0"/>
      <w:numPr>
        <w:ilvl w:val="4"/>
        <w:numId w:val="9"/>
      </w:numPr>
      <w:spacing w:before="220"/>
      <w:outlineLvl w:val="4"/>
    </w:pPr>
    <w:rPr>
      <w:rFonts w:eastAsiaTheme="majorEastAsia" w:cstheme="majorBidi"/>
      <w:b/>
    </w:rPr>
  </w:style>
  <w:style w:type="paragraph" w:styleId="berschrift6">
    <w:name w:val="heading 6"/>
    <w:basedOn w:val="Standard"/>
    <w:next w:val="Standard"/>
    <w:link w:val="berschrift6Zchn"/>
    <w:uiPriority w:val="9"/>
    <w:qFormat/>
    <w:rsid w:val="00A11B46"/>
    <w:pPr>
      <w:keepNext/>
      <w:keepLines/>
      <w:widowControl w:val="0"/>
      <w:numPr>
        <w:ilvl w:val="5"/>
        <w:numId w:val="9"/>
      </w:numPr>
      <w:spacing w:before="220"/>
      <w:outlineLvl w:val="5"/>
    </w:pPr>
    <w:rPr>
      <w:rFonts w:eastAsiaTheme="majorEastAsia" w:cstheme="majorBidi"/>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KommONETabelle">
    <w:name w:val="Komm.ONE_Tabelle"/>
    <w:basedOn w:val="NormaleTabelle"/>
    <w:uiPriority w:val="99"/>
    <w:rsid w:val="00A11B46"/>
    <w:pPr>
      <w:spacing w:after="0" w:line="240" w:lineRule="auto"/>
    </w:pPr>
    <w:rPr>
      <w:sz w:val="22"/>
    </w:rPr>
    <w:tblPr>
      <w:tblBorders>
        <w:top w:val="single" w:sz="8" w:space="0" w:color="003A40" w:themeColor="text1"/>
        <w:left w:val="single" w:sz="8" w:space="0" w:color="003A40" w:themeColor="text1"/>
        <w:bottom w:val="single" w:sz="8" w:space="0" w:color="003A40" w:themeColor="text1"/>
        <w:right w:val="single" w:sz="8" w:space="0" w:color="003A40" w:themeColor="text1"/>
        <w:insideH w:val="single" w:sz="8" w:space="0" w:color="003A40" w:themeColor="text1"/>
        <w:insideV w:val="single" w:sz="8" w:space="0" w:color="003A40" w:themeColor="text1"/>
      </w:tblBorders>
    </w:tblPr>
    <w:tcPr>
      <w:shd w:val="clear" w:color="auto" w:fill="auto"/>
    </w:tcPr>
    <w:tblStylePr w:type="firstRow">
      <w:rPr>
        <w:rFonts w:ascii="DM Sans" w:hAnsi="DM Sans"/>
        <w:b/>
        <w:caps w:val="0"/>
        <w:smallCaps w:val="0"/>
        <w:strike w:val="0"/>
        <w:dstrike w:val="0"/>
        <w:vanish w:val="0"/>
        <w:color w:val="003A40" w:themeColor="text1"/>
        <w:sz w:val="22"/>
        <w:vertAlign w:val="baseline"/>
      </w:rPr>
      <w:tblPr/>
      <w:tcPr>
        <w:shd w:val="clear" w:color="auto" w:fill="99E0DC"/>
      </w:tcPr>
    </w:tblStylePr>
  </w:style>
  <w:style w:type="table" w:styleId="Tabellenraster">
    <w:name w:val="Table Grid"/>
    <w:basedOn w:val="NormaleTabelle"/>
    <w:uiPriority w:val="39"/>
    <w:rsid w:val="00A11B46"/>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sz w:val="22"/>
      </w:rPr>
    </w:tblStylePr>
  </w:style>
  <w:style w:type="table" w:styleId="Gitternetztabelle1hell">
    <w:name w:val="Grid Table 1 Light"/>
    <w:basedOn w:val="NormaleTabelle"/>
    <w:uiPriority w:val="46"/>
    <w:rsid w:val="005844A0"/>
    <w:pPr>
      <w:spacing w:after="0" w:line="240" w:lineRule="auto"/>
    </w:pPr>
    <w:tblPr>
      <w:tblStyleRowBandSize w:val="1"/>
      <w:tblStyleColBandSize w:val="1"/>
      <w:tblBorders>
        <w:top w:val="single" w:sz="4" w:space="0" w:color="4CEEFF" w:themeColor="text1" w:themeTint="66"/>
        <w:left w:val="single" w:sz="4" w:space="0" w:color="4CEEFF" w:themeColor="text1" w:themeTint="66"/>
        <w:bottom w:val="single" w:sz="4" w:space="0" w:color="4CEEFF" w:themeColor="text1" w:themeTint="66"/>
        <w:right w:val="single" w:sz="4" w:space="0" w:color="4CEEFF" w:themeColor="text1" w:themeTint="66"/>
        <w:insideH w:val="single" w:sz="4" w:space="0" w:color="4CEEFF" w:themeColor="text1" w:themeTint="66"/>
        <w:insideV w:val="single" w:sz="4" w:space="0" w:color="4CEEFF" w:themeColor="text1" w:themeTint="66"/>
      </w:tblBorders>
    </w:tblPr>
    <w:tblStylePr w:type="firstRow">
      <w:rPr>
        <w:b/>
        <w:bCs/>
      </w:rPr>
      <w:tblPr/>
      <w:tcPr>
        <w:tcBorders>
          <w:bottom w:val="single" w:sz="12" w:space="0" w:color="00DBF2" w:themeColor="text1" w:themeTint="99"/>
        </w:tcBorders>
      </w:tcPr>
    </w:tblStylePr>
    <w:tblStylePr w:type="lastRow">
      <w:rPr>
        <w:b/>
        <w:bCs/>
      </w:rPr>
      <w:tblPr/>
      <w:tcPr>
        <w:tcBorders>
          <w:top w:val="double" w:sz="2" w:space="0" w:color="00DBF2"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40"/>
    <w:rsid w:val="005844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5844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3Akzent2">
    <w:name w:val="Grid Table 3 Accent 2"/>
    <w:basedOn w:val="NormaleTabelle"/>
    <w:uiPriority w:val="48"/>
    <w:rsid w:val="005844A0"/>
    <w:pPr>
      <w:spacing w:after="0" w:line="240" w:lineRule="auto"/>
    </w:pPr>
    <w:tblPr>
      <w:tblStyleRowBandSize w:val="1"/>
      <w:tblStyleColBandSize w:val="1"/>
      <w:tblBorders>
        <w:top w:val="single" w:sz="4" w:space="0" w:color="1CFFF9" w:themeColor="accent2" w:themeTint="99"/>
        <w:left w:val="single" w:sz="4" w:space="0" w:color="1CFFF9" w:themeColor="accent2" w:themeTint="99"/>
        <w:bottom w:val="single" w:sz="4" w:space="0" w:color="1CFFF9" w:themeColor="accent2" w:themeTint="99"/>
        <w:right w:val="single" w:sz="4" w:space="0" w:color="1CFFF9" w:themeColor="accent2" w:themeTint="99"/>
        <w:insideH w:val="single" w:sz="4" w:space="0" w:color="1CFFF9" w:themeColor="accent2" w:themeTint="99"/>
        <w:insideV w:val="single" w:sz="4" w:space="0" w:color="1CFFF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FFD" w:themeFill="accent2" w:themeFillTint="33"/>
      </w:tcPr>
    </w:tblStylePr>
    <w:tblStylePr w:type="band1Horz">
      <w:tblPr/>
      <w:tcPr>
        <w:shd w:val="clear" w:color="auto" w:fill="B3FFFD" w:themeFill="accent2" w:themeFillTint="33"/>
      </w:tcPr>
    </w:tblStylePr>
    <w:tblStylePr w:type="neCell">
      <w:tblPr/>
      <w:tcPr>
        <w:tcBorders>
          <w:bottom w:val="single" w:sz="4" w:space="0" w:color="1CFFF9" w:themeColor="accent2" w:themeTint="99"/>
        </w:tcBorders>
      </w:tcPr>
    </w:tblStylePr>
    <w:tblStylePr w:type="nwCell">
      <w:tblPr/>
      <w:tcPr>
        <w:tcBorders>
          <w:bottom w:val="single" w:sz="4" w:space="0" w:color="1CFFF9" w:themeColor="accent2" w:themeTint="99"/>
        </w:tcBorders>
      </w:tcPr>
    </w:tblStylePr>
    <w:tblStylePr w:type="seCell">
      <w:tblPr/>
      <w:tcPr>
        <w:tcBorders>
          <w:top w:val="single" w:sz="4" w:space="0" w:color="1CFFF9" w:themeColor="accent2" w:themeTint="99"/>
        </w:tcBorders>
      </w:tcPr>
    </w:tblStylePr>
    <w:tblStylePr w:type="swCell">
      <w:tblPr/>
      <w:tcPr>
        <w:tcBorders>
          <w:top w:val="single" w:sz="4" w:space="0" w:color="1CFFF9" w:themeColor="accent2" w:themeTint="99"/>
        </w:tcBorders>
      </w:tcPr>
    </w:tblStylePr>
  </w:style>
  <w:style w:type="paragraph" w:customStyle="1" w:styleId="Aufzhlung01">
    <w:name w:val="Aufzählung_01"/>
    <w:basedOn w:val="Standard"/>
    <w:link w:val="Aufzhlung01Zchn"/>
    <w:qFormat/>
    <w:rsid w:val="00A11B46"/>
    <w:pPr>
      <w:widowControl w:val="0"/>
      <w:numPr>
        <w:numId w:val="3"/>
      </w:numPr>
      <w:ind w:left="170" w:hanging="170"/>
    </w:pPr>
  </w:style>
  <w:style w:type="character" w:customStyle="1" w:styleId="Aufzhlung01Zchn">
    <w:name w:val="Aufzählung_01 Zchn"/>
    <w:basedOn w:val="Absatz-Standardschriftart"/>
    <w:link w:val="Aufzhlung01"/>
    <w:rsid w:val="00A11B46"/>
    <w:rPr>
      <w:sz w:val="22"/>
    </w:rPr>
  </w:style>
  <w:style w:type="paragraph" w:customStyle="1" w:styleId="Aufzhlung02">
    <w:name w:val="Aufzählung_02"/>
    <w:basedOn w:val="Aufzhlung01"/>
    <w:link w:val="Aufzhlung02Zchn"/>
    <w:qFormat/>
    <w:rsid w:val="006D62EB"/>
    <w:pPr>
      <w:ind w:left="340"/>
    </w:pPr>
  </w:style>
  <w:style w:type="character" w:customStyle="1" w:styleId="Aufzhlung02Zchn">
    <w:name w:val="Aufzählung_02 Zchn"/>
    <w:basedOn w:val="Aufzhlung01Zchn"/>
    <w:link w:val="Aufzhlung02"/>
    <w:rsid w:val="006D62EB"/>
    <w:rPr>
      <w:sz w:val="22"/>
    </w:rPr>
  </w:style>
  <w:style w:type="paragraph" w:customStyle="1" w:styleId="Aufzhlung03">
    <w:name w:val="Aufzählung_03"/>
    <w:basedOn w:val="Aufzhlung02"/>
    <w:link w:val="Aufzhlung03Zchn"/>
    <w:qFormat/>
    <w:rsid w:val="006D62EB"/>
    <w:pPr>
      <w:ind w:left="510"/>
    </w:pPr>
  </w:style>
  <w:style w:type="character" w:customStyle="1" w:styleId="Aufzhlung03Zchn">
    <w:name w:val="Aufzählung_03 Zchn"/>
    <w:basedOn w:val="Aufzhlung02Zchn"/>
    <w:link w:val="Aufzhlung03"/>
    <w:rsid w:val="006D62EB"/>
    <w:rPr>
      <w:sz w:val="22"/>
    </w:rPr>
  </w:style>
  <w:style w:type="paragraph" w:styleId="Beschriftung">
    <w:name w:val="caption"/>
    <w:basedOn w:val="Standard"/>
    <w:next w:val="Standard"/>
    <w:uiPriority w:val="35"/>
    <w:qFormat/>
    <w:rsid w:val="003C18A9"/>
    <w:pPr>
      <w:spacing w:after="200" w:line="240" w:lineRule="auto"/>
    </w:pPr>
    <w:rPr>
      <w:b/>
      <w:iCs/>
      <w:sz w:val="16"/>
      <w:szCs w:val="18"/>
    </w:rPr>
  </w:style>
  <w:style w:type="paragraph" w:styleId="Fuzeile">
    <w:name w:val="footer"/>
    <w:basedOn w:val="Standard"/>
    <w:link w:val="FuzeileZchn"/>
    <w:uiPriority w:val="99"/>
    <w:rsid w:val="005844A0"/>
    <w:pPr>
      <w:spacing w:after="0" w:line="240" w:lineRule="auto"/>
    </w:pPr>
    <w:rPr>
      <w:sz w:val="16"/>
    </w:rPr>
  </w:style>
  <w:style w:type="character" w:customStyle="1" w:styleId="FuzeileZchn">
    <w:name w:val="Fußzeile Zchn"/>
    <w:basedOn w:val="Absatz-Standardschriftart"/>
    <w:link w:val="Fuzeile"/>
    <w:uiPriority w:val="99"/>
    <w:rsid w:val="005844A0"/>
    <w:rPr>
      <w:sz w:val="16"/>
      <w:szCs w:val="20"/>
    </w:rPr>
  </w:style>
  <w:style w:type="character" w:styleId="Hyperlink">
    <w:name w:val="Hyperlink"/>
    <w:basedOn w:val="Absatz-Standardschriftart"/>
    <w:uiPriority w:val="99"/>
    <w:qFormat/>
    <w:rsid w:val="00A11B46"/>
    <w:rPr>
      <w:rFonts w:asciiTheme="minorHAnsi" w:hAnsiTheme="minorHAnsi"/>
      <w:i/>
      <w:color w:val="008481" w:themeColor="accent2"/>
      <w:sz w:val="22"/>
      <w:u w:val="none"/>
    </w:rPr>
  </w:style>
  <w:style w:type="character" w:customStyle="1" w:styleId="berschrift1Zchn">
    <w:name w:val="Überschrift 1 Zchn"/>
    <w:basedOn w:val="Absatz-Standardschriftart"/>
    <w:link w:val="berschrift1"/>
    <w:uiPriority w:val="9"/>
    <w:rsid w:val="00AD1544"/>
    <w:rPr>
      <w:rFonts w:eastAsiaTheme="majorEastAsia" w:cstheme="majorBidi"/>
      <w:b/>
      <w:color w:val="008481" w:themeColor="accent2"/>
      <w:sz w:val="42"/>
      <w:szCs w:val="42"/>
    </w:rPr>
  </w:style>
  <w:style w:type="paragraph" w:styleId="Inhaltsverzeichnisberschrift">
    <w:name w:val="TOC Heading"/>
    <w:basedOn w:val="berschrift1"/>
    <w:next w:val="Standard"/>
    <w:uiPriority w:val="39"/>
    <w:qFormat/>
    <w:rsid w:val="00D17A22"/>
    <w:pPr>
      <w:numPr>
        <w:numId w:val="0"/>
      </w:numPr>
      <w:spacing w:before="220"/>
      <w:outlineLvl w:val="9"/>
    </w:pPr>
    <w:rPr>
      <w:bCs/>
      <w:color w:val="003A40" w:themeColor="text1"/>
      <w:sz w:val="36"/>
      <w:szCs w:val="28"/>
      <w:lang w:eastAsia="de-DE"/>
    </w:rPr>
  </w:style>
  <w:style w:type="paragraph" w:styleId="Kopfzeile">
    <w:name w:val="header"/>
    <w:basedOn w:val="Standard"/>
    <w:link w:val="KopfzeileZchn"/>
    <w:uiPriority w:val="99"/>
    <w:rsid w:val="005844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44A0"/>
    <w:rPr>
      <w:szCs w:val="20"/>
    </w:rPr>
  </w:style>
  <w:style w:type="paragraph" w:styleId="Listenabsatz">
    <w:name w:val="List Paragraph"/>
    <w:basedOn w:val="Standard"/>
    <w:uiPriority w:val="34"/>
    <w:qFormat/>
    <w:rsid w:val="005844A0"/>
    <w:pPr>
      <w:widowControl w:val="0"/>
    </w:pPr>
  </w:style>
  <w:style w:type="paragraph" w:styleId="Titel">
    <w:name w:val="Title"/>
    <w:basedOn w:val="Standard"/>
    <w:next w:val="Standard"/>
    <w:link w:val="TitelZchn"/>
    <w:uiPriority w:val="10"/>
    <w:qFormat/>
    <w:rsid w:val="005844A0"/>
    <w:pPr>
      <w:keepNext/>
      <w:keepLines/>
      <w:widowControl w:val="0"/>
      <w:spacing w:before="440"/>
    </w:pPr>
    <w:rPr>
      <w:rFonts w:eastAsiaTheme="majorEastAsia" w:cstheme="majorBidi"/>
      <w:b/>
      <w:color w:val="003A40" w:themeColor="text2"/>
      <w:spacing w:val="-10"/>
      <w:kern w:val="28"/>
      <w:sz w:val="42"/>
      <w:szCs w:val="42"/>
    </w:rPr>
  </w:style>
  <w:style w:type="character" w:customStyle="1" w:styleId="TitelZchn">
    <w:name w:val="Titel Zchn"/>
    <w:basedOn w:val="Absatz-Standardschriftart"/>
    <w:link w:val="Titel"/>
    <w:uiPriority w:val="10"/>
    <w:rsid w:val="005844A0"/>
    <w:rPr>
      <w:rFonts w:eastAsiaTheme="majorEastAsia" w:cstheme="majorBidi"/>
      <w:b/>
      <w:color w:val="003A40" w:themeColor="text2"/>
      <w:spacing w:val="-10"/>
      <w:kern w:val="28"/>
      <w:sz w:val="42"/>
      <w:szCs w:val="42"/>
    </w:rPr>
  </w:style>
  <w:style w:type="character" w:customStyle="1" w:styleId="berschrift2Zchn">
    <w:name w:val="Überschrift 2 Zchn"/>
    <w:basedOn w:val="Absatz-Standardschriftart"/>
    <w:link w:val="berschrift2"/>
    <w:uiPriority w:val="9"/>
    <w:rsid w:val="00AD1544"/>
    <w:rPr>
      <w:rFonts w:eastAsiaTheme="majorEastAsia" w:cstheme="majorBidi"/>
      <w:b/>
      <w:sz w:val="36"/>
      <w:szCs w:val="36"/>
    </w:rPr>
  </w:style>
  <w:style w:type="character" w:customStyle="1" w:styleId="berschrift3Zchn">
    <w:name w:val="Überschrift 3 Zchn"/>
    <w:basedOn w:val="Absatz-Standardschriftart"/>
    <w:link w:val="berschrift3"/>
    <w:uiPriority w:val="9"/>
    <w:rsid w:val="00AD1544"/>
    <w:rPr>
      <w:rFonts w:eastAsiaTheme="majorEastAsia" w:cstheme="majorBidi"/>
      <w:b/>
      <w:sz w:val="30"/>
      <w:szCs w:val="30"/>
    </w:rPr>
  </w:style>
  <w:style w:type="character" w:customStyle="1" w:styleId="berschrift4Zchn">
    <w:name w:val="Überschrift 4 Zchn"/>
    <w:basedOn w:val="Absatz-Standardschriftart"/>
    <w:link w:val="berschrift4"/>
    <w:uiPriority w:val="9"/>
    <w:rsid w:val="00A11B46"/>
    <w:rPr>
      <w:rFonts w:eastAsiaTheme="majorEastAsia" w:cstheme="majorBidi"/>
      <w:b/>
      <w:iCs/>
      <w:sz w:val="22"/>
    </w:rPr>
  </w:style>
  <w:style w:type="character" w:customStyle="1" w:styleId="berschrift5Zchn">
    <w:name w:val="Überschrift 5 Zchn"/>
    <w:basedOn w:val="Absatz-Standardschriftart"/>
    <w:link w:val="berschrift5"/>
    <w:uiPriority w:val="9"/>
    <w:rsid w:val="00A11B46"/>
    <w:rPr>
      <w:rFonts w:eastAsiaTheme="majorEastAsia" w:cstheme="majorBidi"/>
      <w:b/>
      <w:sz w:val="22"/>
    </w:rPr>
  </w:style>
  <w:style w:type="character" w:customStyle="1" w:styleId="berschrift6Zchn">
    <w:name w:val="Überschrift 6 Zchn"/>
    <w:basedOn w:val="Absatz-Standardschriftart"/>
    <w:link w:val="berschrift6"/>
    <w:uiPriority w:val="9"/>
    <w:rsid w:val="00A11B46"/>
    <w:rPr>
      <w:rFonts w:eastAsiaTheme="majorEastAsia" w:cstheme="majorBidi"/>
      <w:b/>
      <w:sz w:val="22"/>
    </w:rPr>
  </w:style>
  <w:style w:type="paragraph" w:styleId="Verzeichnis1">
    <w:name w:val="toc 1"/>
    <w:basedOn w:val="Standard"/>
    <w:next w:val="Standard"/>
    <w:uiPriority w:val="39"/>
    <w:qFormat/>
    <w:rsid w:val="00676D5C"/>
    <w:pPr>
      <w:widowControl w:val="0"/>
      <w:tabs>
        <w:tab w:val="left" w:pos="567"/>
        <w:tab w:val="right" w:leader="dot" w:pos="9923"/>
      </w:tabs>
      <w:spacing w:before="240"/>
      <w:ind w:left="567" w:hanging="567"/>
    </w:pPr>
    <w:rPr>
      <w:b/>
      <w:noProof/>
      <w:color w:val="008481" w:themeColor="accent2"/>
    </w:rPr>
  </w:style>
  <w:style w:type="paragraph" w:styleId="Verzeichnis2">
    <w:name w:val="toc 2"/>
    <w:basedOn w:val="Standard"/>
    <w:next w:val="Standard"/>
    <w:uiPriority w:val="39"/>
    <w:qFormat/>
    <w:rsid w:val="00676D5C"/>
    <w:pPr>
      <w:tabs>
        <w:tab w:val="left" w:pos="567"/>
        <w:tab w:val="right" w:leader="dot" w:pos="9923"/>
      </w:tabs>
      <w:spacing w:line="228" w:lineRule="auto"/>
      <w:ind w:left="567" w:hanging="567"/>
    </w:pPr>
    <w:rPr>
      <w:noProof/>
    </w:rPr>
  </w:style>
  <w:style w:type="paragraph" w:styleId="Verzeichnis3">
    <w:name w:val="toc 3"/>
    <w:basedOn w:val="Standard"/>
    <w:next w:val="Standard"/>
    <w:uiPriority w:val="39"/>
    <w:qFormat/>
    <w:rsid w:val="00676D5C"/>
    <w:pPr>
      <w:tabs>
        <w:tab w:val="left" w:pos="1418"/>
        <w:tab w:val="right" w:leader="dot" w:pos="9923"/>
      </w:tabs>
      <w:spacing w:line="240" w:lineRule="atLeast"/>
      <w:ind w:left="1418" w:hanging="851"/>
    </w:pPr>
    <w:rPr>
      <w:noProof/>
    </w:rPr>
  </w:style>
  <w:style w:type="paragraph" w:styleId="Verzeichnis4">
    <w:name w:val="toc 4"/>
    <w:basedOn w:val="Standard"/>
    <w:next w:val="Standard"/>
    <w:uiPriority w:val="39"/>
    <w:qFormat/>
    <w:rsid w:val="00676D5C"/>
    <w:pPr>
      <w:tabs>
        <w:tab w:val="left" w:pos="1418"/>
        <w:tab w:val="right" w:leader="dot" w:pos="9923"/>
      </w:tabs>
      <w:spacing w:line="240" w:lineRule="atLeast"/>
      <w:ind w:left="1418" w:hanging="851"/>
    </w:pPr>
    <w:rPr>
      <w:noProof/>
    </w:rPr>
  </w:style>
  <w:style w:type="paragraph" w:styleId="Verzeichnis5">
    <w:name w:val="toc 5"/>
    <w:basedOn w:val="Standard"/>
    <w:next w:val="Standard"/>
    <w:uiPriority w:val="39"/>
    <w:qFormat/>
    <w:rsid w:val="00676D5C"/>
    <w:pPr>
      <w:tabs>
        <w:tab w:val="left" w:pos="1418"/>
        <w:tab w:val="right" w:leader="dot" w:pos="9923"/>
      </w:tabs>
      <w:spacing w:line="240" w:lineRule="atLeast"/>
      <w:ind w:left="1418" w:hanging="851"/>
    </w:pPr>
  </w:style>
  <w:style w:type="paragraph" w:styleId="Verzeichnis6">
    <w:name w:val="toc 6"/>
    <w:basedOn w:val="Standard"/>
    <w:next w:val="Standard"/>
    <w:uiPriority w:val="39"/>
    <w:qFormat/>
    <w:rsid w:val="00676D5C"/>
    <w:pPr>
      <w:tabs>
        <w:tab w:val="left" w:pos="1418"/>
        <w:tab w:val="right" w:leader="dot" w:pos="9923"/>
      </w:tabs>
      <w:spacing w:after="100" w:line="240" w:lineRule="atLeast"/>
      <w:ind w:left="1418" w:hanging="851"/>
    </w:pPr>
  </w:style>
  <w:style w:type="paragraph" w:styleId="Funotentext">
    <w:name w:val="footnote text"/>
    <w:basedOn w:val="Standard"/>
    <w:link w:val="FunotentextZchn"/>
    <w:uiPriority w:val="99"/>
    <w:rsid w:val="006D62EB"/>
    <w:pPr>
      <w:spacing w:after="0" w:line="240" w:lineRule="auto"/>
    </w:pPr>
    <w:rPr>
      <w:sz w:val="16"/>
    </w:rPr>
  </w:style>
  <w:style w:type="character" w:customStyle="1" w:styleId="FunotentextZchn">
    <w:name w:val="Fußnotentext Zchn"/>
    <w:basedOn w:val="Absatz-Standardschriftart"/>
    <w:link w:val="Funotentext"/>
    <w:uiPriority w:val="99"/>
    <w:rsid w:val="006D62EB"/>
    <w:rPr>
      <w:sz w:val="16"/>
    </w:rPr>
  </w:style>
  <w:style w:type="character" w:styleId="Funotenzeichen">
    <w:name w:val="footnote reference"/>
    <w:basedOn w:val="Absatz-Standardschriftart"/>
    <w:uiPriority w:val="99"/>
    <w:rsid w:val="006D62EB"/>
    <w:rPr>
      <w:rFonts w:ascii="DM Sans" w:hAnsi="DM Sans"/>
      <w:vertAlign w:val="superscript"/>
    </w:rPr>
  </w:style>
  <w:style w:type="numbering" w:customStyle="1" w:styleId="ListeKommONE">
    <w:name w:val="Liste_Komm.ONE"/>
    <w:uiPriority w:val="99"/>
    <w:rsid w:val="00200C35"/>
    <w:pPr>
      <w:numPr>
        <w:numId w:val="11"/>
      </w:numPr>
    </w:pPr>
  </w:style>
  <w:style w:type="character" w:customStyle="1" w:styleId="HervorhebungDarkBasil">
    <w:name w:val="Hervorhebung_Dark Basil"/>
    <w:basedOn w:val="Hervorhebung"/>
    <w:uiPriority w:val="1"/>
    <w:qFormat/>
    <w:rsid w:val="00704380"/>
    <w:rPr>
      <w:rFonts w:ascii="DM Sans" w:hAnsi="DM Sans"/>
      <w:b/>
      <w:i w:val="0"/>
      <w:iCs/>
      <w:color w:val="007749"/>
    </w:rPr>
  </w:style>
  <w:style w:type="character" w:customStyle="1" w:styleId="HervorhebungDarkLagoon">
    <w:name w:val="Hervorhebung_Dark Lagoon"/>
    <w:basedOn w:val="Hervorhebung"/>
    <w:uiPriority w:val="1"/>
    <w:qFormat/>
    <w:rsid w:val="00704380"/>
    <w:rPr>
      <w:rFonts w:ascii="DM Sans" w:hAnsi="DM Sans"/>
      <w:b/>
      <w:i w:val="0"/>
      <w:iCs/>
      <w:color w:val="008481" w:themeColor="accent2"/>
    </w:rPr>
  </w:style>
  <w:style w:type="character" w:customStyle="1" w:styleId="HervorhebungDarkRed">
    <w:name w:val="Hervorhebung_Dark Red"/>
    <w:basedOn w:val="Hervorhebung"/>
    <w:uiPriority w:val="1"/>
    <w:qFormat/>
    <w:rsid w:val="00704380"/>
    <w:rPr>
      <w:rFonts w:ascii="DM Sans" w:hAnsi="DM Sans"/>
      <w:b/>
      <w:i w:val="0"/>
      <w:iCs/>
      <w:color w:val="DE3400"/>
    </w:rPr>
  </w:style>
  <w:style w:type="character" w:styleId="Hervorhebung">
    <w:name w:val="Emphasis"/>
    <w:basedOn w:val="Absatz-Standardschriftart"/>
    <w:uiPriority w:val="20"/>
    <w:semiHidden/>
    <w:qFormat/>
    <w:locked/>
    <w:rsid w:val="003A34F9"/>
    <w:rPr>
      <w:i/>
      <w:iCs/>
    </w:rPr>
  </w:style>
  <w:style w:type="character" w:styleId="Platzhaltertext">
    <w:name w:val="Placeholder Text"/>
    <w:basedOn w:val="Absatz-Standardschriftart"/>
    <w:uiPriority w:val="99"/>
    <w:semiHidden/>
    <w:rsid w:val="005E2B95"/>
    <w:rPr>
      <w:color w:val="808080"/>
    </w:rPr>
  </w:style>
  <w:style w:type="paragraph" w:customStyle="1" w:styleId="TitelKurz">
    <w:name w:val="Titel_Kurz"/>
    <w:basedOn w:val="Standard"/>
    <w:next w:val="Standard"/>
    <w:link w:val="TitelKurzZchn"/>
    <w:qFormat/>
    <w:rsid w:val="0028259F"/>
    <w:pPr>
      <w:keepNext/>
      <w:widowControl w:val="0"/>
      <w:spacing w:before="120"/>
    </w:pPr>
    <w:rPr>
      <w:b/>
      <w:sz w:val="48"/>
      <w:szCs w:val="48"/>
    </w:rPr>
  </w:style>
  <w:style w:type="paragraph" w:customStyle="1" w:styleId="Sublineberschrift1">
    <w:name w:val="Subline_Überschrift 1"/>
    <w:basedOn w:val="Standard"/>
    <w:next w:val="Standard"/>
    <w:link w:val="Sublineberschrift1Zchn"/>
    <w:qFormat/>
    <w:rsid w:val="000E79DF"/>
    <w:pPr>
      <w:keepNext/>
      <w:widowControl w:val="0"/>
      <w:spacing w:before="120"/>
    </w:pPr>
    <w:rPr>
      <w:sz w:val="42"/>
      <w:szCs w:val="42"/>
    </w:rPr>
  </w:style>
  <w:style w:type="character" w:customStyle="1" w:styleId="TitelKurzZchn">
    <w:name w:val="Titel_Kurz Zchn"/>
    <w:basedOn w:val="Absatz-Standardschriftart"/>
    <w:link w:val="TitelKurz"/>
    <w:rsid w:val="0028259F"/>
    <w:rPr>
      <w:b/>
      <w:sz w:val="48"/>
      <w:szCs w:val="48"/>
    </w:rPr>
  </w:style>
  <w:style w:type="paragraph" w:customStyle="1" w:styleId="Zwischenberschrift">
    <w:name w:val="Zwischenüberschrift"/>
    <w:basedOn w:val="Standard"/>
    <w:next w:val="Standard"/>
    <w:link w:val="ZwischenberschriftZchn"/>
    <w:qFormat/>
    <w:rsid w:val="000E79DF"/>
    <w:pPr>
      <w:widowControl w:val="0"/>
      <w:spacing w:before="120"/>
    </w:pPr>
    <w:rPr>
      <w:b/>
    </w:rPr>
  </w:style>
  <w:style w:type="character" w:customStyle="1" w:styleId="Sublineberschrift1Zchn">
    <w:name w:val="Subline_Überschrift 1 Zchn"/>
    <w:basedOn w:val="Absatz-Standardschriftart"/>
    <w:link w:val="Sublineberschrift1"/>
    <w:rsid w:val="000E79DF"/>
    <w:rPr>
      <w:sz w:val="42"/>
      <w:szCs w:val="42"/>
    </w:rPr>
  </w:style>
  <w:style w:type="paragraph" w:customStyle="1" w:styleId="Einleitung">
    <w:name w:val="Einleitung"/>
    <w:basedOn w:val="Standard"/>
    <w:next w:val="Standard"/>
    <w:link w:val="EinleitungZchn"/>
    <w:qFormat/>
    <w:rsid w:val="001A3552"/>
    <w:rPr>
      <w:sz w:val="30"/>
      <w:szCs w:val="30"/>
    </w:rPr>
  </w:style>
  <w:style w:type="character" w:customStyle="1" w:styleId="ZwischenberschriftZchn">
    <w:name w:val="Zwischenüberschrift Zchn"/>
    <w:basedOn w:val="Absatz-Standardschriftart"/>
    <w:link w:val="Zwischenberschrift"/>
    <w:rsid w:val="000E79DF"/>
    <w:rPr>
      <w:b/>
    </w:rPr>
  </w:style>
  <w:style w:type="paragraph" w:customStyle="1" w:styleId="Copyright">
    <w:name w:val="©_Copyright"/>
    <w:basedOn w:val="Standard"/>
    <w:next w:val="Standard"/>
    <w:link w:val="CopyrightZchn"/>
    <w:qFormat/>
    <w:rsid w:val="0088022F"/>
    <w:rPr>
      <w:b/>
      <w:color w:val="008481" w:themeColor="accent2"/>
      <w:sz w:val="30"/>
      <w:szCs w:val="30"/>
    </w:rPr>
  </w:style>
  <w:style w:type="character" w:customStyle="1" w:styleId="EinleitungZchn">
    <w:name w:val="Einleitung Zchn"/>
    <w:basedOn w:val="Absatz-Standardschriftart"/>
    <w:link w:val="Einleitung"/>
    <w:rsid w:val="001A3552"/>
    <w:rPr>
      <w:sz w:val="30"/>
      <w:szCs w:val="30"/>
    </w:rPr>
  </w:style>
  <w:style w:type="character" w:customStyle="1" w:styleId="CopyrightZchn">
    <w:name w:val="©_Copyright Zchn"/>
    <w:basedOn w:val="Absatz-Standardschriftart"/>
    <w:link w:val="Copyright"/>
    <w:rsid w:val="0088022F"/>
    <w:rPr>
      <w:b/>
      <w:color w:val="008481" w:themeColor="accent2"/>
      <w:sz w:val="30"/>
      <w:szCs w:val="30"/>
    </w:rPr>
  </w:style>
  <w:style w:type="table" w:customStyle="1" w:styleId="KommONETabelleFormulare">
    <w:name w:val="Komm.ONE_Tabelle Formulare"/>
    <w:basedOn w:val="NormaleTabelle"/>
    <w:uiPriority w:val="99"/>
    <w:rsid w:val="00A11B46"/>
    <w:pPr>
      <w:spacing w:after="0" w:line="240" w:lineRule="auto"/>
    </w:pPr>
    <w:rPr>
      <w:sz w:val="22"/>
    </w:rPr>
    <w:tblPr>
      <w:tblCellMar>
        <w:left w:w="0" w:type="dxa"/>
        <w:right w:w="0" w:type="dxa"/>
      </w:tblCellMar>
    </w:tblPr>
  </w:style>
  <w:style w:type="character" w:styleId="NichtaufgelsteErwhnung">
    <w:name w:val="Unresolved Mention"/>
    <w:basedOn w:val="Absatz-Standardschriftart"/>
    <w:uiPriority w:val="99"/>
    <w:semiHidden/>
    <w:unhideWhenUsed/>
    <w:rsid w:val="001B302D"/>
    <w:rPr>
      <w:color w:val="605E5C"/>
      <w:shd w:val="clear" w:color="auto" w:fill="E1DFDD"/>
    </w:rPr>
  </w:style>
  <w:style w:type="paragraph" w:styleId="berarbeitung">
    <w:name w:val="Revision"/>
    <w:hidden/>
    <w:uiPriority w:val="99"/>
    <w:semiHidden/>
    <w:rsid w:val="007B0118"/>
    <w:pPr>
      <w:spacing w:after="0" w:line="240" w:lineRule="auto"/>
    </w:pPr>
    <w:rPr>
      <w:sz w:val="22"/>
    </w:rPr>
  </w:style>
  <w:style w:type="character" w:styleId="Kommentarzeichen">
    <w:name w:val="annotation reference"/>
    <w:basedOn w:val="Absatz-Standardschriftart"/>
    <w:uiPriority w:val="99"/>
    <w:semiHidden/>
    <w:unhideWhenUsed/>
    <w:rsid w:val="00D442DA"/>
    <w:rPr>
      <w:sz w:val="16"/>
      <w:szCs w:val="16"/>
    </w:rPr>
  </w:style>
  <w:style w:type="paragraph" w:styleId="Kommentartext">
    <w:name w:val="annotation text"/>
    <w:basedOn w:val="Standard"/>
    <w:link w:val="KommentartextZchn"/>
    <w:uiPriority w:val="99"/>
    <w:semiHidden/>
    <w:unhideWhenUsed/>
    <w:rsid w:val="00D442DA"/>
    <w:pPr>
      <w:spacing w:line="240" w:lineRule="auto"/>
    </w:pPr>
    <w:rPr>
      <w:sz w:val="20"/>
    </w:rPr>
  </w:style>
  <w:style w:type="character" w:customStyle="1" w:styleId="KommentartextZchn">
    <w:name w:val="Kommentartext Zchn"/>
    <w:basedOn w:val="Absatz-Standardschriftart"/>
    <w:link w:val="Kommentartext"/>
    <w:uiPriority w:val="99"/>
    <w:semiHidden/>
    <w:rsid w:val="00D442DA"/>
  </w:style>
  <w:style w:type="paragraph" w:styleId="Kommentarthema">
    <w:name w:val="annotation subject"/>
    <w:basedOn w:val="Kommentartext"/>
    <w:next w:val="Kommentartext"/>
    <w:link w:val="KommentarthemaZchn"/>
    <w:uiPriority w:val="99"/>
    <w:semiHidden/>
    <w:unhideWhenUsed/>
    <w:rsid w:val="00D442DA"/>
    <w:rPr>
      <w:b/>
      <w:bCs/>
    </w:rPr>
  </w:style>
  <w:style w:type="character" w:customStyle="1" w:styleId="KommentarthemaZchn">
    <w:name w:val="Kommentarthema Zchn"/>
    <w:basedOn w:val="KommentartextZchn"/>
    <w:link w:val="Kommentarthema"/>
    <w:uiPriority w:val="99"/>
    <w:semiHidden/>
    <w:rsid w:val="00D442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komm.o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vnbw.intra\dvv\DV-Verbund\DVV-Datenaustausch\querschnitt\Vorlagen\Komm.ONE\Komm.ONE_Wordvorlage%20extern%20(hoch).dotx" TargetMode="External"/></Relationships>
</file>

<file path=word/theme/theme1.xml><?xml version="1.0" encoding="utf-8"?>
<a:theme xmlns:a="http://schemas.openxmlformats.org/drawingml/2006/main" name="Komm.ONE_4x3">
  <a:themeElements>
    <a:clrScheme name="ITEOS_Colors">
      <a:dk1>
        <a:srgbClr val="003A40"/>
      </a:dk1>
      <a:lt1>
        <a:sysClr val="window" lastClr="FFFFFF"/>
      </a:lt1>
      <a:dk2>
        <a:srgbClr val="003A40"/>
      </a:dk2>
      <a:lt2>
        <a:srgbClr val="FFFFFF"/>
      </a:lt2>
      <a:accent1>
        <a:srgbClr val="003A40"/>
      </a:accent1>
      <a:accent2>
        <a:srgbClr val="008481"/>
      </a:accent2>
      <a:accent3>
        <a:srgbClr val="00B2A9"/>
      </a:accent3>
      <a:accent4>
        <a:srgbClr val="F0AD00"/>
      </a:accent4>
      <a:accent5>
        <a:srgbClr val="F1C400"/>
      </a:accent5>
      <a:accent6>
        <a:srgbClr val="00965E"/>
      </a:accent6>
      <a:hlink>
        <a:srgbClr val="003A40"/>
      </a:hlink>
      <a:folHlink>
        <a:srgbClr val="003A40"/>
      </a:folHlink>
    </a:clrScheme>
    <a:fontScheme name="ITOS_Font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gn="l">
          <a:lnSpc>
            <a:spcPts val="2100"/>
          </a:lnSpc>
          <a:defRPr dirty="0"/>
        </a:defPPr>
      </a:lstStyle>
    </a:txDef>
  </a:objectDefaults>
  <a:extraClrSchemeLst/>
  <a:custClrLst>
    <a:custClr name="Midnight_80">
      <a:srgbClr val="336166"/>
    </a:custClr>
    <a:custClr name="Midnight_60">
      <a:srgbClr val="66898C"/>
    </a:custClr>
    <a:custClr name="Midnight_40">
      <a:srgbClr val="99B0B3"/>
    </a:custClr>
    <a:custClr name="Lagoon_80">
      <a:srgbClr val="33C1BA"/>
    </a:custClr>
    <a:custClr name="Lagoon_60">
      <a:srgbClr val="6DD1CB"/>
    </a:custClr>
    <a:custClr name="Lagoon_40">
      <a:srgbClr val="99E0DC"/>
    </a:custClr>
    <a:custClr name="Mid_Amarillo">
      <a:srgbClr val="E89600"/>
    </a:custClr>
    <a:custClr name="Deep_Amarillo">
      <a:srgbClr val="DE7A00"/>
    </a:custClr>
    <a:custClr name="Light_Basil">
      <a:srgbClr val="00BA73"/>
    </a:custClr>
    <a:custClr name="Dark_Basil">
      <a:srgbClr val="007749"/>
    </a:custClr>
    <a:custClr name="Light_Lime">
      <a:srgbClr val="B3D32D"/>
    </a:custClr>
    <a:custClr name="Lime">
      <a:srgbClr val="9ABF00"/>
    </a:custClr>
    <a:custClr name="Dark_Lime">
      <a:srgbClr val="81A000"/>
    </a:custClr>
    <a:custClr name="Light_Glacier">
      <a:srgbClr val="36C9D8"/>
    </a:custClr>
    <a:custClr name="Glacier">
      <a:srgbClr val="03B5C3"/>
    </a:custClr>
    <a:custClr name="Dark_Glacier">
      <a:srgbClr val="0099A5"/>
    </a:custClr>
    <a:custClr name="Light_Sky">
      <a:srgbClr val="0CA9F7"/>
    </a:custClr>
    <a:custClr name="Sky">
      <a:srgbClr val="0094DE"/>
    </a:custClr>
    <a:custClr name="Dark_Sky">
      <a:srgbClr val="0079BD"/>
    </a:custClr>
    <a:custClr name="Light_Lilac">
      <a:srgbClr val="9C9CFF"/>
    </a:custClr>
    <a:custClr name="Lilac">
      <a:srgbClr val="8181EF"/>
    </a:custClr>
    <a:custClr name="Dark_Lilac">
      <a:srgbClr val="6461E5"/>
    </a:custClr>
    <a:custClr name="Dark_Red">
      <a:srgbClr val="DE3400"/>
    </a:custClr>
  </a:custClrLst>
  <a:extLst>
    <a:ext uri="{05A4C25C-085E-4340-85A3-A5531E510DB2}">
      <thm15:themeFamily xmlns:thm15="http://schemas.microsoft.com/office/thememl/2012/main" name="Komm.ONE_4x3" id="{67C96DEA-B3CB-4AED-96CA-A74FEE89949F}" vid="{20F6C194-6683-4961-A519-1B51363D70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43373-40D9-458D-A2A8-5EF1C91AB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Komm.ONE_Wordvorlage extern (hoch).dotx</Template>
  <TotalTime>0</TotalTime>
  <Pages>3</Pages>
  <Words>816</Words>
  <Characters>5141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Interview mit Vidya Munde-Müller zum Hackathon #CodeTheState</vt:lpstr>
    </vt:vector>
  </TitlesOfParts>
  <Company>Komm.ONE</Company>
  <LinksUpToDate>false</LinksUpToDate>
  <CharactersWithSpaces>5946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mit Vidya Munde-Müller zum Hackathon #CodeTheState</dc:title>
  <dc:subject/>
  <dc:creator>Gebel, Alexandra</dc:creator>
  <cp:keywords/>
  <dc:description/>
  <cp:lastModifiedBy>Fennen-Weigel, Astrid</cp:lastModifiedBy>
  <cp:revision>10</cp:revision>
  <cp:lastPrinted>2026-06-05T13:06:00Z</cp:lastPrinted>
  <dcterms:created xsi:type="dcterms:W3CDTF">2026-06-10T13:16:00Z</dcterms:created>
  <dcterms:modified xsi:type="dcterms:W3CDTF">2026-06-15T14:43:00Z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ies>
</file>